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A9" w:rsidRDefault="005603A9" w:rsidP="005603A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5603A9" w:rsidRDefault="005603A9" w:rsidP="005603A9">
      <w:pPr>
        <w:keepNext w:val="0"/>
        <w:keepLines w:val="0"/>
        <w:autoSpaceDE w:val="0"/>
        <w:autoSpaceDN w:val="0"/>
        <w:adjustRightInd w:val="0"/>
        <w:spacing w:before="0" w:line="240" w:lineRule="auto"/>
        <w:rPr>
          <w:rFonts w:ascii="Tahoma" w:eastAsiaTheme="minorHAnsi" w:hAnsi="Tahoma" w:cs="Tahoma"/>
          <w:color w:val="auto"/>
          <w:sz w:val="20"/>
          <w:szCs w:val="20"/>
        </w:rPr>
      </w:pPr>
    </w:p>
    <w:p w:rsidR="005603A9" w:rsidRDefault="005603A9" w:rsidP="005603A9">
      <w:pPr>
        <w:autoSpaceDE w:val="0"/>
        <w:autoSpaceDN w:val="0"/>
        <w:adjustRightInd w:val="0"/>
        <w:spacing w:after="0" w:line="240" w:lineRule="auto"/>
        <w:jc w:val="both"/>
        <w:outlineLvl w:val="0"/>
        <w:rPr>
          <w:rFonts w:ascii="Arial" w:hAnsi="Arial" w:cs="Arial"/>
          <w:sz w:val="20"/>
          <w:szCs w:val="20"/>
        </w:rPr>
      </w:pPr>
    </w:p>
    <w:p w:rsidR="005603A9" w:rsidRDefault="005603A9" w:rsidP="005603A9">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21 апреля 2021 г. N 63206</w:t>
      </w:r>
    </w:p>
    <w:p w:rsidR="005603A9" w:rsidRDefault="005603A9" w:rsidP="005603A9">
      <w:pPr>
        <w:pBdr>
          <w:top w:val="single" w:sz="6" w:space="0" w:color="auto"/>
        </w:pBdr>
        <w:autoSpaceDE w:val="0"/>
        <w:autoSpaceDN w:val="0"/>
        <w:adjustRightInd w:val="0"/>
        <w:spacing w:before="100" w:after="100" w:line="240" w:lineRule="auto"/>
        <w:jc w:val="both"/>
        <w:rPr>
          <w:rFonts w:ascii="Arial" w:hAnsi="Arial" w:cs="Arial"/>
          <w:sz w:val="2"/>
          <w:szCs w:val="2"/>
        </w:rPr>
      </w:pPr>
    </w:p>
    <w:p w:rsidR="005603A9" w:rsidRDefault="005603A9" w:rsidP="005603A9">
      <w:pPr>
        <w:autoSpaceDE w:val="0"/>
        <w:autoSpaceDN w:val="0"/>
        <w:adjustRightInd w:val="0"/>
        <w:spacing w:after="0" w:line="240" w:lineRule="auto"/>
        <w:jc w:val="center"/>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ЗДРАВООХРАНЕНИЯ РОССИЙСКОЙ ФЕДЕРАЦИИ</w:t>
      </w:r>
    </w:p>
    <w:p w:rsidR="005603A9" w:rsidRDefault="005603A9" w:rsidP="005603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26 марта 2021 г. N 255н</w:t>
      </w:r>
    </w:p>
    <w:p w:rsidR="005603A9" w:rsidRDefault="005603A9" w:rsidP="005603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ТЕРРИТОРИАЛЬНЫМИ ФОНДАМИ ОБЯЗАТЕЛЬНОГО</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МЕДИЦИНСКОГО СТРАХОВАНИЯ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ДЕЯТЕЛЬНОСТЬЮ</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СТРАХОВЫХ МЕДИЦИНСКИХ ОРГАНИЗАЦИЙ, ОСУЩЕСТВЛЯЮЩИХ</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ДЕЯТЕЛЬНОСТЬ В СФЕРЕ </w:t>
      </w:r>
      <w:proofErr w:type="gramStart"/>
      <w:r>
        <w:rPr>
          <w:rFonts w:ascii="Arial" w:eastAsiaTheme="minorHAnsi" w:hAnsi="Arial" w:cs="Arial"/>
          <w:color w:val="auto"/>
          <w:sz w:val="20"/>
          <w:szCs w:val="20"/>
        </w:rPr>
        <w:t>ОБЯЗАТЕЛЬНОГО</w:t>
      </w:r>
      <w:proofErr w:type="gramEnd"/>
      <w:r>
        <w:rPr>
          <w:rFonts w:ascii="Arial" w:eastAsiaTheme="minorHAnsi" w:hAnsi="Arial" w:cs="Arial"/>
          <w:color w:val="auto"/>
          <w:sz w:val="20"/>
          <w:szCs w:val="20"/>
        </w:rPr>
        <w:t xml:space="preserve"> МЕДИЦИНСКОГО</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СТРАХОВАНИЯ, А ТАКЖЕ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ИСПОЛЬЗОВАНИЕМ</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СРЕДСТВ ОБЯЗАТЕЛЬНОГО МЕДИЦИНСКОГО СТРАХОВАНИЯ</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УКАЗАННЫМИ СТРАХОВЫМИ МЕДИЦИНСКИМИ ОРГАНИЗАЦИЯМИ</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МЕДИЦИНСКИМИ ОРГАНИЗАЦИЯМИ</w:t>
      </w:r>
    </w:p>
    <w:p w:rsidR="005603A9" w:rsidRDefault="005603A9" w:rsidP="005603A9">
      <w:pPr>
        <w:autoSpaceDE w:val="0"/>
        <w:autoSpaceDN w:val="0"/>
        <w:adjustRightInd w:val="0"/>
        <w:spacing w:after="0" w:line="240" w:lineRule="auto"/>
        <w:jc w:val="center"/>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частью 11 статьи 40</w:t>
        </w:r>
      </w:hyperlink>
      <w:r>
        <w:rPr>
          <w:rFonts w:ascii="Arial" w:hAnsi="Arial" w:cs="Arial"/>
          <w:sz w:val="20"/>
          <w:szCs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w:t>
      </w:r>
      <w:hyperlink r:id="rId7" w:history="1">
        <w:r>
          <w:rPr>
            <w:rFonts w:ascii="Arial" w:hAnsi="Arial" w:cs="Arial"/>
            <w:color w:val="0000FF"/>
            <w:sz w:val="20"/>
            <w:szCs w:val="20"/>
          </w:rPr>
          <w:t>подпунктом 5.2.136(5)</w:t>
        </w:r>
      </w:hyperlink>
      <w:r>
        <w:rPr>
          <w:rFonts w:ascii="Arial" w:hAnsi="Arial" w:cs="Arial"/>
          <w:sz w:val="20"/>
          <w:szCs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w:t>
      </w:r>
      <w:hyperlink w:anchor="Par34" w:history="1">
        <w:r>
          <w:rPr>
            <w:rFonts w:ascii="Arial" w:hAnsi="Arial" w:cs="Arial"/>
            <w:color w:val="0000FF"/>
            <w:sz w:val="20"/>
            <w:szCs w:val="20"/>
          </w:rPr>
          <w:t>порядок</w:t>
        </w:r>
      </w:hyperlink>
      <w:r>
        <w:rPr>
          <w:rFonts w:ascii="Arial" w:hAnsi="Arial" w:cs="Arial"/>
          <w:sz w:val="20"/>
          <w:szCs w:val="20"/>
        </w:rPr>
        <w:t xml:space="preserve"> осуществления территориальными фондами обязательного медицинского страхования </w:t>
      </w:r>
      <w:proofErr w:type="gramStart"/>
      <w:r>
        <w:rPr>
          <w:rFonts w:ascii="Arial" w:hAnsi="Arial" w:cs="Arial"/>
          <w:sz w:val="20"/>
          <w:szCs w:val="20"/>
        </w:rPr>
        <w:t>контроля за</w:t>
      </w:r>
      <w:proofErr w:type="gramEnd"/>
      <w:r>
        <w:rPr>
          <w:rFonts w:ascii="Arial" w:hAnsi="Arial" w:cs="Arial"/>
          <w:sz w:val="20"/>
          <w:szCs w:val="20"/>
        </w:rPr>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5603A9" w:rsidRDefault="005603A9" w:rsidP="005603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М.А.МУРАШКО</w:t>
      </w: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5603A9" w:rsidRDefault="005603A9" w:rsidP="005603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здравоохранения</w:t>
      </w:r>
    </w:p>
    <w:p w:rsidR="005603A9" w:rsidRDefault="005603A9" w:rsidP="005603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603A9" w:rsidRDefault="005603A9" w:rsidP="005603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марта 2021 г. N 255н</w:t>
      </w:r>
    </w:p>
    <w:p w:rsidR="005603A9" w:rsidRDefault="005603A9" w:rsidP="005603A9">
      <w:pPr>
        <w:autoSpaceDE w:val="0"/>
        <w:autoSpaceDN w:val="0"/>
        <w:adjustRightInd w:val="0"/>
        <w:spacing w:after="0" w:line="240" w:lineRule="auto"/>
        <w:jc w:val="right"/>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ПОРЯДОК</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ТЕРРИТОРИАЛЬНЫМИ ФОНДАМИ ОБЯЗАТЕЛЬНОГО</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МЕДИЦИНСКОГО СТРАХОВАНИЯ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ДЕЯТЕЛЬНОСТЬЮ</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СТРАХОВЫХ МЕДИЦИНСКИХ ОРГАНИЗАЦИЙ, ОСУЩЕСТВЛЯЮЩИХ</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ДЕЯТЕЛЬНОСТЬ В СФЕРЕ </w:t>
      </w:r>
      <w:proofErr w:type="gramStart"/>
      <w:r>
        <w:rPr>
          <w:rFonts w:ascii="Arial" w:eastAsiaTheme="minorHAnsi" w:hAnsi="Arial" w:cs="Arial"/>
          <w:color w:val="auto"/>
          <w:sz w:val="20"/>
          <w:szCs w:val="20"/>
        </w:rPr>
        <w:t>ОБЯЗАТЕЛЬНОГО</w:t>
      </w:r>
      <w:proofErr w:type="gramEnd"/>
      <w:r>
        <w:rPr>
          <w:rFonts w:ascii="Arial" w:eastAsiaTheme="minorHAnsi" w:hAnsi="Arial" w:cs="Arial"/>
          <w:color w:val="auto"/>
          <w:sz w:val="20"/>
          <w:szCs w:val="20"/>
        </w:rPr>
        <w:t xml:space="preserve"> МЕДИЦИНСКОГО</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СТРАХОВАНИЯ, А ТАКЖЕ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ИСПОЛЬЗОВАНИЕМ</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СРЕДСТВ ОБЯЗАТЕЛЬНОГО МЕДИЦИНСКОГО СТРАХОВАНИЯ</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УКАЗАННЫМИ СТРАХОВЫМИ МЕДИЦИНСКИМИ ОРГАНИЗАЦИЯМИ</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МЕДИЦИНСКИМИ ОРГАНИЗАЦИЯМИ</w:t>
      </w:r>
    </w:p>
    <w:p w:rsidR="005603A9" w:rsidRDefault="005603A9" w:rsidP="005603A9">
      <w:pPr>
        <w:autoSpaceDE w:val="0"/>
        <w:autoSpaceDN w:val="0"/>
        <w:adjustRightInd w:val="0"/>
        <w:spacing w:after="0" w:line="240" w:lineRule="auto"/>
        <w:jc w:val="center"/>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 Организация контроля за деятельностью </w:t>
      </w:r>
      <w:proofErr w:type="gramStart"/>
      <w:r>
        <w:rPr>
          <w:rFonts w:ascii="Arial" w:eastAsiaTheme="minorHAnsi" w:hAnsi="Arial" w:cs="Arial"/>
          <w:color w:val="auto"/>
          <w:sz w:val="20"/>
          <w:szCs w:val="20"/>
        </w:rPr>
        <w:t>страховых</w:t>
      </w:r>
      <w:proofErr w:type="gramEnd"/>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медицинских организаций, осуществляющих деятельность</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сфере обязательного медицинского страхования, а также</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использованием средств обязательного</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 xml:space="preserve">медицинского страхования </w:t>
      </w:r>
      <w:proofErr w:type="gramStart"/>
      <w:r>
        <w:rPr>
          <w:rFonts w:ascii="Arial" w:eastAsiaTheme="minorHAnsi" w:hAnsi="Arial" w:cs="Arial"/>
          <w:color w:val="auto"/>
          <w:sz w:val="20"/>
          <w:szCs w:val="20"/>
        </w:rPr>
        <w:t>указанными</w:t>
      </w:r>
      <w:proofErr w:type="gramEnd"/>
      <w:r>
        <w:rPr>
          <w:rFonts w:ascii="Arial" w:eastAsiaTheme="minorHAnsi" w:hAnsi="Arial" w:cs="Arial"/>
          <w:color w:val="auto"/>
          <w:sz w:val="20"/>
          <w:szCs w:val="20"/>
        </w:rPr>
        <w:t xml:space="preserve"> страховыми</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медицинскими организациями</w:t>
      </w:r>
    </w:p>
    <w:p w:rsidR="005603A9" w:rsidRDefault="005603A9" w:rsidP="005603A9">
      <w:pPr>
        <w:autoSpaceDE w:val="0"/>
        <w:autoSpaceDN w:val="0"/>
        <w:adjustRightInd w:val="0"/>
        <w:spacing w:after="0" w:line="240" w:lineRule="auto"/>
        <w:jc w:val="center"/>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осуществляется путем проведения проверок.</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Проверки проводятся работниками территориального фонда с целью предупреждения и выявления нарушений норм, установленных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rPr>
          <w:rFonts w:ascii="Arial" w:hAnsi="Arial" w:cs="Arial"/>
          <w:sz w:val="20"/>
          <w:szCs w:val="20"/>
        </w:rPr>
        <w:t>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Проверки проводятся в форме документарной (камеральной) и (или) выездной проверок.</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 проверка проводится по месту нахождения и (или) фактического осуществления деятельности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Проверки могут быть комплексными, тематическими и контрольными.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w:t>
      </w:r>
      <w:proofErr w:type="gramEnd"/>
      <w:r>
        <w:rPr>
          <w:rFonts w:ascii="Arial" w:hAnsi="Arial" w:cs="Arial"/>
          <w:sz w:val="20"/>
          <w:szCs w:val="20"/>
        </w:rPr>
        <w:t xml:space="preserve">, </w:t>
      </w:r>
      <w:proofErr w:type="gramStart"/>
      <w:r>
        <w:rPr>
          <w:rFonts w:ascii="Arial" w:hAnsi="Arial" w:cs="Arial"/>
          <w:sz w:val="20"/>
          <w:szCs w:val="20"/>
        </w:rPr>
        <w:t xml:space="preserve">и (или) возврате (возмещении) средств, и (или) уплате штрафов (пеней), проведением Федеральным фондом проверок соблюдения </w:t>
      </w:r>
      <w:hyperlink r:id="rId9"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w:t>
      </w:r>
      <w:r>
        <w:rPr>
          <w:rFonts w:ascii="Arial" w:hAnsi="Arial" w:cs="Arial"/>
          <w:sz w:val="20"/>
          <w:szCs w:val="20"/>
        </w:rPr>
        <w:lastRenderedPageBreak/>
        <w:t>приостановлением или прекращением действия лицензии, ликвидации</w:t>
      </w:r>
      <w:proofErr w:type="gramEnd"/>
      <w:r>
        <w:rPr>
          <w:rFonts w:ascii="Arial" w:hAnsi="Arial" w:cs="Arial"/>
          <w:sz w:val="20"/>
          <w:szCs w:val="20"/>
        </w:rPr>
        <w:t xml:space="preserve">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w:t>
      </w:r>
      <w:proofErr w:type="gramStart"/>
      <w:r>
        <w:rPr>
          <w:rFonts w:ascii="Arial" w:hAnsi="Arial" w:cs="Arial"/>
          <w:sz w:val="20"/>
          <w:szCs w:val="20"/>
        </w:rPr>
        <w:t>дств дл</w:t>
      </w:r>
      <w:proofErr w:type="gramEnd"/>
      <w:r>
        <w:rPr>
          <w:rFonts w:ascii="Arial" w:hAnsi="Arial" w:cs="Arial"/>
          <w:sz w:val="20"/>
          <w:szCs w:val="20"/>
        </w:rPr>
        <w:t>я оплаты медицинской помощи в рамках территориальной программы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Проверка проводится сплошным или выборочным способом.</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w:t>
      </w:r>
      <w:proofErr w:type="gramEnd"/>
      <w:r>
        <w:rPr>
          <w:rFonts w:ascii="Arial" w:hAnsi="Arial" w:cs="Arial"/>
          <w:sz w:val="20"/>
          <w:szCs w:val="20"/>
        </w:rPr>
        <w:t xml:space="preserve">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проведения проверки составляется программа проверки, утверждаемая директором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проверки должна содержать следующие сведения: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страховой медицинской организации, деятельность которой подлежит проверке;</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тема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вопросов деятельности страховой медицинской организации, подлежащих проверке (может быть использован перечень вопросов, отраженных в </w:t>
      </w:r>
      <w:hyperlink w:anchor="Par90" w:history="1">
        <w:r>
          <w:rPr>
            <w:rFonts w:ascii="Arial" w:hAnsi="Arial" w:cs="Arial"/>
            <w:color w:val="0000FF"/>
            <w:sz w:val="20"/>
            <w:szCs w:val="20"/>
          </w:rPr>
          <w:t>пунктах 13</w:t>
        </w:r>
      </w:hyperlink>
      <w:r>
        <w:rPr>
          <w:rFonts w:ascii="Arial" w:hAnsi="Arial" w:cs="Arial"/>
          <w:sz w:val="20"/>
          <w:szCs w:val="20"/>
        </w:rPr>
        <w:t xml:space="preserve"> - </w:t>
      </w:r>
      <w:hyperlink w:anchor="Par170" w:history="1">
        <w:r>
          <w:rPr>
            <w:rFonts w:ascii="Arial" w:hAnsi="Arial" w:cs="Arial"/>
            <w:color w:val="0000FF"/>
            <w:sz w:val="20"/>
            <w:szCs w:val="20"/>
          </w:rPr>
          <w:t>17</w:t>
        </w:r>
      </w:hyperlink>
      <w:r>
        <w:rPr>
          <w:rFonts w:ascii="Arial" w:hAnsi="Arial" w:cs="Arial"/>
          <w:sz w:val="20"/>
          <w:szCs w:val="20"/>
        </w:rPr>
        <w:t xml:space="preserve"> настоящего порядка).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проверки доводится до руководителя страховой медицинской организации вместе с приказом о проведении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w:t>
      </w:r>
      <w:proofErr w:type="gramEnd"/>
      <w:r>
        <w:rPr>
          <w:rFonts w:ascii="Arial" w:hAnsi="Arial" w:cs="Arial"/>
          <w:sz w:val="20"/>
          <w:szCs w:val="20"/>
        </w:rPr>
        <w:t xml:space="preserve">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rsidR="005603A9" w:rsidRDefault="005603A9" w:rsidP="005603A9">
      <w:pPr>
        <w:autoSpaceDE w:val="0"/>
        <w:autoSpaceDN w:val="0"/>
        <w:adjustRightInd w:val="0"/>
        <w:spacing w:after="0" w:line="240" w:lineRule="auto"/>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Проведение проверки страховой медицинской организации</w:t>
      </w:r>
    </w:p>
    <w:p w:rsidR="005603A9" w:rsidRDefault="005603A9" w:rsidP="005603A9">
      <w:pPr>
        <w:autoSpaceDE w:val="0"/>
        <w:autoSpaceDN w:val="0"/>
        <w:adjustRightInd w:val="0"/>
        <w:spacing w:after="0" w:line="240" w:lineRule="auto"/>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проверки, служебные удостоверения.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w:t>
      </w:r>
      <w:proofErr w:type="gramEnd"/>
      <w:r>
        <w:rPr>
          <w:rFonts w:ascii="Arial" w:hAnsi="Arial" w:cs="Arial"/>
          <w:sz w:val="20"/>
          <w:szCs w:val="20"/>
        </w:rPr>
        <w:t xml:space="preserve"> медицинской организации (в том числе </w:t>
      </w:r>
      <w:proofErr w:type="gramStart"/>
      <w:r>
        <w:rPr>
          <w:rFonts w:ascii="Arial" w:hAnsi="Arial" w:cs="Arial"/>
          <w:sz w:val="20"/>
          <w:szCs w:val="20"/>
        </w:rPr>
        <w:t>расположенным</w:t>
      </w:r>
      <w:proofErr w:type="gramEnd"/>
      <w:r>
        <w:rPr>
          <w:rFonts w:ascii="Arial" w:hAnsi="Arial" w:cs="Arial"/>
          <w:sz w:val="20"/>
          <w:szCs w:val="20"/>
        </w:rPr>
        <w:t xml:space="preserve"> в пунктах выдачи полисов ОМС), в режиме просмотра и выборки необходимой информации.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bookmarkStart w:id="1" w:name="Par90"/>
      <w:bookmarkEnd w:id="1"/>
      <w:r>
        <w:rPr>
          <w:rFonts w:ascii="Arial" w:hAnsi="Arial" w:cs="Arial"/>
          <w:sz w:val="20"/>
          <w:szCs w:val="20"/>
        </w:rPr>
        <w:t>13. Проверке подлежат основные вопросы деятельности страховых медицинских организаций: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деятельности в сфере обязательного медицинского страхования (</w:t>
      </w:r>
      <w:hyperlink w:anchor="Par95" w:history="1">
        <w:r>
          <w:rPr>
            <w:rFonts w:ascii="Arial" w:hAnsi="Arial" w:cs="Arial"/>
            <w:color w:val="0000FF"/>
            <w:sz w:val="20"/>
            <w:szCs w:val="20"/>
          </w:rPr>
          <w:t>пункт 14</w:t>
        </w:r>
      </w:hyperlink>
      <w:r>
        <w:rPr>
          <w:rFonts w:ascii="Arial" w:hAnsi="Arial" w:cs="Arial"/>
          <w:sz w:val="20"/>
          <w:szCs w:val="20"/>
        </w:rPr>
        <w:t xml:space="preserve"> настоящего порядка);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ar150" w:history="1">
        <w:r>
          <w:rPr>
            <w:rFonts w:ascii="Arial" w:hAnsi="Arial" w:cs="Arial"/>
            <w:color w:val="0000FF"/>
            <w:sz w:val="20"/>
            <w:szCs w:val="20"/>
          </w:rPr>
          <w:t>пункт 15</w:t>
        </w:r>
      </w:hyperlink>
      <w:r>
        <w:rPr>
          <w:rFonts w:ascii="Arial" w:hAnsi="Arial" w:cs="Arial"/>
          <w:sz w:val="20"/>
          <w:szCs w:val="20"/>
        </w:rPr>
        <w:t xml:space="preserve"> настоящего порядка);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защита прав и законных интересов застрахованных лиц, рассмотрение обращений и жалоб застрахованных лиц (</w:t>
      </w:r>
      <w:hyperlink w:anchor="Par158" w:history="1">
        <w:r>
          <w:rPr>
            <w:rFonts w:ascii="Arial" w:hAnsi="Arial" w:cs="Arial"/>
            <w:color w:val="0000FF"/>
            <w:sz w:val="20"/>
            <w:szCs w:val="20"/>
          </w:rPr>
          <w:t>пункт 16</w:t>
        </w:r>
      </w:hyperlink>
      <w:r>
        <w:rPr>
          <w:rFonts w:ascii="Arial" w:hAnsi="Arial" w:cs="Arial"/>
          <w:sz w:val="20"/>
          <w:szCs w:val="20"/>
        </w:rPr>
        <w:t xml:space="preserve"> настоящего порядка);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w:t>
      </w:r>
      <w:hyperlink w:anchor="Par170" w:history="1">
        <w:r>
          <w:rPr>
            <w:rFonts w:ascii="Arial" w:hAnsi="Arial" w:cs="Arial"/>
            <w:color w:val="0000FF"/>
            <w:sz w:val="20"/>
            <w:szCs w:val="20"/>
          </w:rPr>
          <w:t>пункт 17</w:t>
        </w:r>
      </w:hyperlink>
      <w:r>
        <w:rPr>
          <w:rFonts w:ascii="Arial" w:hAnsi="Arial" w:cs="Arial"/>
          <w:sz w:val="20"/>
          <w:szCs w:val="20"/>
        </w:rPr>
        <w:t xml:space="preserve"> настоящего порядка).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bookmarkStart w:id="2" w:name="Par95"/>
      <w:bookmarkEnd w:id="2"/>
      <w:r>
        <w:rPr>
          <w:rFonts w:ascii="Arial" w:hAnsi="Arial" w:cs="Arial"/>
          <w:sz w:val="20"/>
          <w:szCs w:val="20"/>
        </w:rPr>
        <w:lastRenderedPageBreak/>
        <w:t>14. Проверка осуществления деятельности в сфере обязательного медицинского страхования включает проверку:</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Доверенности, выданной руководителю филиала страховой медицинской организации, срока ее действия (в случае </w:t>
      </w:r>
      <w:proofErr w:type="gramStart"/>
      <w:r>
        <w:rPr>
          <w:rFonts w:ascii="Arial" w:hAnsi="Arial" w:cs="Arial"/>
          <w:sz w:val="20"/>
          <w:szCs w:val="20"/>
        </w:rPr>
        <w:t>проведения проверки деятельности филиала страховой медицинской организации</w:t>
      </w:r>
      <w:proofErr w:type="gramEnd"/>
      <w:r>
        <w:rPr>
          <w:rFonts w:ascii="Arial" w:hAnsi="Arial" w:cs="Arial"/>
          <w:sz w:val="20"/>
          <w:szCs w:val="20"/>
        </w:rPr>
        <w:t>).</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14.3. </w:t>
      </w:r>
      <w:proofErr w:type="gramStart"/>
      <w:r>
        <w:rPr>
          <w:rFonts w:ascii="Arial" w:hAnsi="Arial" w:cs="Arial"/>
          <w:sz w:val="20"/>
          <w:szCs w:val="20"/>
        </w:rPr>
        <w:t>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14.4. Соблюдения страховой медицинской организацией норм </w:t>
      </w:r>
      <w:hyperlink r:id="rId10" w:history="1">
        <w:r>
          <w:rPr>
            <w:rFonts w:ascii="Arial" w:hAnsi="Arial" w:cs="Arial"/>
            <w:color w:val="0000FF"/>
            <w:sz w:val="20"/>
            <w:szCs w:val="20"/>
          </w:rPr>
          <w:t>части 3 статьи 14</w:t>
        </w:r>
      </w:hyperlink>
      <w:r>
        <w:rPr>
          <w:rFonts w:ascii="Arial" w:hAnsi="Arial" w:cs="Arial"/>
          <w:sz w:val="20"/>
          <w:szCs w:val="20"/>
        </w:rP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Соответствия документов страховой медицинской организации сведениям, содержащимся в реестре страховых медицинских организаций субъекта Российской Федерации.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w:t>
      </w:r>
      <w:proofErr w:type="gramStart"/>
      <w:r>
        <w:rPr>
          <w:rFonts w:ascii="Arial" w:hAnsi="Arial" w:cs="Arial"/>
          <w:sz w:val="20"/>
          <w:szCs w:val="20"/>
        </w:rPr>
        <w:t xml:space="preserve">Соблюдения порядка выдачи полиса ОМС (в том числе в пунктах выдачи полисов ОМС), установленного </w:t>
      </w:r>
      <w:hyperlink r:id="rId11" w:history="1">
        <w:r>
          <w:rPr>
            <w:rFonts w:ascii="Arial" w:hAnsi="Arial" w:cs="Arial"/>
            <w:color w:val="0000FF"/>
            <w:sz w:val="20"/>
            <w:szCs w:val="20"/>
          </w:rPr>
          <w:t>Правилами</w:t>
        </w:r>
      </w:hyperlink>
      <w:r>
        <w:rPr>
          <w:rFonts w:ascii="Arial" w:hAnsi="Arial" w:cs="Arial"/>
          <w:sz w:val="20"/>
          <w:szCs w:val="20"/>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w:t>
      </w:r>
      <w:proofErr w:type="gramEnd"/>
      <w:r>
        <w:rPr>
          <w:rFonts w:ascii="Arial" w:hAnsi="Arial" w:cs="Arial"/>
          <w:sz w:val="20"/>
          <w:szCs w:val="20"/>
        </w:rPr>
        <w:t xml:space="preserve"> </w:t>
      </w:r>
      <w:proofErr w:type="gramStart"/>
      <w:r>
        <w:rPr>
          <w:rFonts w:ascii="Arial" w:hAnsi="Arial" w:cs="Arial"/>
          <w:sz w:val="20"/>
          <w:szCs w:val="20"/>
        </w:rPr>
        <w:t>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заявления</w:t>
        </w:r>
      </w:hyperlink>
      <w:r>
        <w:rPr>
          <w:rFonts w:ascii="Arial" w:hAnsi="Arial" w:cs="Arial"/>
          <w:sz w:val="20"/>
          <w:szCs w:val="20"/>
        </w:rPr>
        <w:t xml:space="preserve"> о выборе (замене) страховой медицинской организации, о выдаче дубликата полиса ОМС, о переоформлении полиса ОМС;</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от представителя застрахованного лица;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соблюдения страховой медицинской организацией требований, установленных </w:t>
      </w:r>
      <w:hyperlink r:id="rId13" w:history="1">
        <w:r>
          <w:rPr>
            <w:rFonts w:ascii="Arial" w:hAnsi="Arial" w:cs="Arial"/>
            <w:color w:val="0000FF"/>
            <w:sz w:val="20"/>
            <w:szCs w:val="20"/>
          </w:rPr>
          <w:t>главой II</w:t>
        </w:r>
      </w:hyperlink>
      <w:r>
        <w:rPr>
          <w:rFonts w:ascii="Arial" w:hAnsi="Arial" w:cs="Arial"/>
          <w:sz w:val="20"/>
          <w:szCs w:val="20"/>
        </w:rP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соблюдения порядка выдачи полиса ОМС либо временного свидетельства застрахованному лицу, предусмотренного </w:t>
      </w:r>
      <w:hyperlink r:id="rId14" w:history="1">
        <w:r>
          <w:rPr>
            <w:rFonts w:ascii="Arial" w:hAnsi="Arial" w:cs="Arial"/>
            <w:color w:val="0000FF"/>
            <w:sz w:val="20"/>
            <w:szCs w:val="20"/>
          </w:rPr>
          <w:t>главой IV</w:t>
        </w:r>
      </w:hyperlink>
      <w:r>
        <w:rPr>
          <w:rFonts w:ascii="Arial" w:hAnsi="Arial" w:cs="Arial"/>
          <w:sz w:val="20"/>
          <w:szCs w:val="20"/>
        </w:rPr>
        <w:t xml:space="preserve"> Правил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w:t>
      </w:r>
      <w:proofErr w:type="gramEnd"/>
      <w:r>
        <w:rPr>
          <w:rFonts w:ascii="Arial" w:hAnsi="Arial" w:cs="Arial"/>
          <w:sz w:val="20"/>
          <w:szCs w:val="20"/>
        </w:rPr>
        <w:t xml:space="preserve"> застрахованных лиц;</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w:t>
      </w:r>
      <w:hyperlink r:id="rId15" w:history="1">
        <w:r>
          <w:rPr>
            <w:rFonts w:ascii="Arial" w:hAnsi="Arial" w:cs="Arial"/>
            <w:color w:val="0000FF"/>
            <w:sz w:val="20"/>
            <w:szCs w:val="20"/>
          </w:rPr>
          <w:t>Часть 5 статьи 43</w:t>
        </w:r>
      </w:hyperlink>
      <w:r>
        <w:rPr>
          <w:rFonts w:ascii="Arial" w:hAnsi="Arial" w:cs="Arial"/>
          <w:sz w:val="20"/>
          <w:szCs w:val="20"/>
        </w:rPr>
        <w:t xml:space="preserve"> Федерального закона N 326-ФЗ.</w:t>
      </w: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своевременности выдачи полиса ОМС застрахованному лицу, его представителю, его законному представителю и причин несоблюдения сроков выдачи;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соблюдения сроков и порядка информирования граждан о факте страхования и 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w:t>
      </w:r>
      <w:hyperlink r:id="rId16" w:history="1">
        <w:r>
          <w:rPr>
            <w:rFonts w:ascii="Arial" w:hAnsi="Arial" w:cs="Arial"/>
            <w:color w:val="0000FF"/>
            <w:sz w:val="20"/>
            <w:szCs w:val="20"/>
          </w:rPr>
          <w:t>частью 6 статьи 16</w:t>
        </w:r>
      </w:hyperlink>
      <w:r>
        <w:rPr>
          <w:rFonts w:ascii="Arial" w:hAnsi="Arial" w:cs="Arial"/>
          <w:sz w:val="20"/>
          <w:szCs w:val="20"/>
        </w:rPr>
        <w:t xml:space="preserve"> Федерального закона N 326-ФЗ;</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информации о численности застрахованных лиц страховой медицинской организацией в субъекте Российской Федерации, динамики ее изменения;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осуществления страховой медицинской организацией сбора и </w:t>
      </w:r>
      <w:proofErr w:type="gramStart"/>
      <w:r>
        <w:rPr>
          <w:rFonts w:ascii="Arial" w:hAnsi="Arial" w:cs="Arial"/>
          <w:sz w:val="20"/>
          <w:szCs w:val="20"/>
        </w:rPr>
        <w:t>обработки</w:t>
      </w:r>
      <w:proofErr w:type="gramEnd"/>
      <w:r>
        <w:rPr>
          <w:rFonts w:ascii="Arial" w:hAnsi="Arial" w:cs="Arial"/>
          <w:sz w:val="20"/>
          <w:szCs w:val="20"/>
        </w:rPr>
        <w:t xml:space="preserve">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N 326-ФЗ.</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Ведения учета бланков временных свидетельств и полисов ОМС, как бланков строгой отчетности, в том числе проверяется: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аналитического учета по каждому виду бланков строгой отчетности и места их хранения;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Осуществления оплаты медицинской помощи, оказанной застрахованным лицам, в том числе проверяются: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требования раздельного учета операций по добровольному и обязательному медицинскому страхованию;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w:t>
      </w:r>
      <w:proofErr w:type="gramEnd"/>
      <w:r>
        <w:rPr>
          <w:rFonts w:ascii="Arial" w:hAnsi="Arial" w:cs="Arial"/>
          <w:sz w:val="20"/>
          <w:szCs w:val="20"/>
        </w:rPr>
        <w:t xml:space="preserve">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w:t>
      </w:r>
      <w:proofErr w:type="gramEnd"/>
      <w:r>
        <w:rPr>
          <w:rFonts w:ascii="Arial" w:hAnsi="Arial" w:cs="Arial"/>
          <w:sz w:val="20"/>
          <w:szCs w:val="20"/>
        </w:rPr>
        <w:t xml:space="preserve">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правильность формирования собственных средств из источников, предусмотренных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N 326-ФЗ, в соответствии с требованиями, установленными типовым договором о финансовом обеспечении обязательного медицинского страхования, </w:t>
      </w:r>
      <w:hyperlink r:id="rId19" w:history="1">
        <w:r>
          <w:rPr>
            <w:rFonts w:ascii="Arial" w:hAnsi="Arial" w:cs="Arial"/>
            <w:color w:val="0000FF"/>
            <w:sz w:val="20"/>
            <w:szCs w:val="20"/>
          </w:rPr>
          <w:t>форма</w:t>
        </w:r>
      </w:hyperlink>
      <w:r>
        <w:rPr>
          <w:rFonts w:ascii="Arial" w:hAnsi="Arial" w:cs="Arial"/>
          <w:sz w:val="20"/>
          <w:szCs w:val="20"/>
        </w:rPr>
        <w:t xml:space="preserve">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w:t>
      </w:r>
      <w:proofErr w:type="gramEnd"/>
      <w:r>
        <w:rPr>
          <w:rFonts w:ascii="Arial" w:hAnsi="Arial" w:cs="Arial"/>
          <w:sz w:val="20"/>
          <w:szCs w:val="20"/>
        </w:rPr>
        <w:t xml:space="preserve"> </w:t>
      </w:r>
      <w:proofErr w:type="gramStart"/>
      <w:r>
        <w:rPr>
          <w:rFonts w:ascii="Arial" w:hAnsi="Arial" w:cs="Arial"/>
          <w:sz w:val="20"/>
          <w:szCs w:val="20"/>
        </w:rPr>
        <w:t>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w:t>
      </w:r>
      <w:proofErr w:type="gramEnd"/>
      <w:r>
        <w:rPr>
          <w:rFonts w:ascii="Arial" w:hAnsi="Arial" w:cs="Arial"/>
          <w:sz w:val="20"/>
          <w:szCs w:val="20"/>
        </w:rPr>
        <w:t xml:space="preserve">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раздельного учета собственных средств и целевых средств на оплату медицинской помощи;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w:t>
      </w:r>
      <w:hyperlink r:id="rId20" w:history="1">
        <w:r>
          <w:rPr>
            <w:rFonts w:ascii="Arial" w:hAnsi="Arial" w:cs="Arial"/>
            <w:color w:val="0000FF"/>
            <w:sz w:val="20"/>
            <w:szCs w:val="20"/>
          </w:rPr>
          <w:t>части 6 статьи 39</w:t>
        </w:r>
      </w:hyperlink>
      <w:r>
        <w:rPr>
          <w:rFonts w:ascii="Arial" w:hAnsi="Arial" w:cs="Arial"/>
          <w:sz w:val="20"/>
          <w:szCs w:val="20"/>
        </w:rPr>
        <w:t xml:space="preserve"> Федерального закона N 326-ФЗ и условий Типового </w:t>
      </w:r>
      <w:hyperlink r:id="rId21" w:history="1">
        <w:r>
          <w:rPr>
            <w:rFonts w:ascii="Arial" w:hAnsi="Arial" w:cs="Arial"/>
            <w:color w:val="0000FF"/>
            <w:sz w:val="20"/>
            <w:szCs w:val="20"/>
          </w:rPr>
          <w:t>договора</w:t>
        </w:r>
      </w:hyperlink>
      <w:r>
        <w:rPr>
          <w:rFonts w:ascii="Arial" w:hAnsi="Arial" w:cs="Arial"/>
          <w:sz w:val="20"/>
          <w:szCs w:val="20"/>
        </w:rPr>
        <w:t xml:space="preserve"> о финансовом обеспечении и типового договора на оказание и оплату медицинской помощи по обязательному медицинскому страхованию, </w:t>
      </w:r>
      <w:hyperlink r:id="rId22" w:history="1">
        <w:r>
          <w:rPr>
            <w:rFonts w:ascii="Arial" w:hAnsi="Arial" w:cs="Arial"/>
            <w:color w:val="0000FF"/>
            <w:sz w:val="20"/>
            <w:szCs w:val="20"/>
          </w:rPr>
          <w:t>форма</w:t>
        </w:r>
      </w:hyperlink>
      <w:r>
        <w:rPr>
          <w:rFonts w:ascii="Arial" w:hAnsi="Arial" w:cs="Arial"/>
          <w:sz w:val="20"/>
          <w:szCs w:val="20"/>
        </w:rPr>
        <w:t xml:space="preserve"> которого утверждена приказом Министерства здравоохранения Российской Федерации от 30 декабря 2020 г</w:t>
      </w:r>
      <w:proofErr w:type="gramEnd"/>
      <w:r>
        <w:rPr>
          <w:rFonts w:ascii="Arial" w:hAnsi="Arial" w:cs="Arial"/>
          <w:sz w:val="20"/>
          <w:szCs w:val="20"/>
        </w:rPr>
        <w:t xml:space="preserve">. </w:t>
      </w:r>
      <w:proofErr w:type="gramStart"/>
      <w:r>
        <w:rPr>
          <w:rFonts w:ascii="Arial" w:hAnsi="Arial" w:cs="Arial"/>
          <w:sz w:val="20"/>
          <w:szCs w:val="20"/>
        </w:rPr>
        <w:t xml:space="preserve">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w:t>
      </w:r>
      <w:hyperlink r:id="rId23" w:history="1">
        <w:r>
          <w:rPr>
            <w:rFonts w:ascii="Arial" w:hAnsi="Arial" w:cs="Arial"/>
            <w:color w:val="0000FF"/>
            <w:sz w:val="20"/>
            <w:szCs w:val="20"/>
          </w:rPr>
          <w:t>реестров</w:t>
        </w:r>
      </w:hyperlink>
      <w:r>
        <w:rPr>
          <w:rFonts w:ascii="Arial" w:hAnsi="Arial" w:cs="Arial"/>
          <w:sz w:val="20"/>
          <w:szCs w:val="20"/>
        </w:rPr>
        <w:t xml:space="preserve"> счетов и счетов на оплату</w:t>
      </w:r>
      <w:proofErr w:type="gramEnd"/>
      <w:r>
        <w:rPr>
          <w:rFonts w:ascii="Arial" w:hAnsi="Arial" w:cs="Arial"/>
          <w:sz w:val="20"/>
          <w:szCs w:val="20"/>
        </w:rPr>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указанной в </w:t>
      </w:r>
      <w:hyperlink r:id="rId24" w:history="1">
        <w:r>
          <w:rPr>
            <w:rFonts w:ascii="Arial" w:hAnsi="Arial" w:cs="Arial"/>
            <w:color w:val="0000FF"/>
            <w:sz w:val="20"/>
            <w:szCs w:val="20"/>
          </w:rPr>
          <w:t>части 9 статьи 36</w:t>
        </w:r>
      </w:hyperlink>
      <w:r>
        <w:rPr>
          <w:rFonts w:ascii="Arial" w:hAnsi="Arial" w:cs="Arial"/>
          <w:sz w:val="20"/>
          <w:szCs w:val="20"/>
        </w:rPr>
        <w:t xml:space="preserve">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обоснованность обращений страховой медицинской организации </w:t>
      </w:r>
      <w:proofErr w:type="gramStart"/>
      <w:r>
        <w:rPr>
          <w:rFonts w:ascii="Arial" w:hAnsi="Arial" w:cs="Arial"/>
          <w:sz w:val="20"/>
          <w:szCs w:val="20"/>
        </w:rPr>
        <w:t>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w:t>
      </w:r>
      <w:proofErr w:type="gramEnd"/>
      <w:r>
        <w:rPr>
          <w:rFonts w:ascii="Arial" w:hAnsi="Arial" w:cs="Arial"/>
          <w:sz w:val="20"/>
          <w:szCs w:val="20"/>
        </w:rPr>
        <w:t xml:space="preserve"> из нормированного страхового запаса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w:t>
      </w:r>
      <w:proofErr w:type="gramStart"/>
      <w:r>
        <w:rPr>
          <w:rFonts w:ascii="Arial" w:hAnsi="Arial" w:cs="Arial"/>
          <w:sz w:val="20"/>
          <w:szCs w:val="20"/>
        </w:rPr>
        <w:t>дств св</w:t>
      </w:r>
      <w:proofErr w:type="gramEnd"/>
      <w:r>
        <w:rPr>
          <w:rFonts w:ascii="Arial" w:hAnsi="Arial" w:cs="Arial"/>
          <w:sz w:val="20"/>
          <w:szCs w:val="20"/>
        </w:rP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наличие актов сверки расчетов между страховой медицинской организацией и медицинскими организациями (согласно Типовому </w:t>
      </w:r>
      <w:hyperlink r:id="rId25" w:history="1">
        <w:r>
          <w:rPr>
            <w:rFonts w:ascii="Arial" w:hAnsi="Arial" w:cs="Arial"/>
            <w:color w:val="0000FF"/>
            <w:sz w:val="20"/>
            <w:szCs w:val="20"/>
          </w:rPr>
          <w:t>договору</w:t>
        </w:r>
      </w:hyperlink>
      <w:r>
        <w:rPr>
          <w:rFonts w:ascii="Arial" w:hAnsi="Arial" w:cs="Arial"/>
          <w:sz w:val="20"/>
          <w:szCs w:val="20"/>
        </w:rP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w:t>
      </w:r>
      <w:proofErr w:type="gramEnd"/>
      <w:r>
        <w:rPr>
          <w:rFonts w:ascii="Arial" w:hAnsi="Arial" w:cs="Arial"/>
          <w:sz w:val="20"/>
          <w:szCs w:val="20"/>
        </w:rPr>
        <w:t xml:space="preserve"> медицинской помощи, </w:t>
      </w:r>
      <w:proofErr w:type="gramStart"/>
      <w:r>
        <w:rPr>
          <w:rFonts w:ascii="Arial" w:hAnsi="Arial" w:cs="Arial"/>
          <w:sz w:val="20"/>
          <w:szCs w:val="20"/>
        </w:rPr>
        <w:t>подтверждающий</w:t>
      </w:r>
      <w:proofErr w:type="gramEnd"/>
      <w:r>
        <w:rPr>
          <w:rFonts w:ascii="Arial" w:hAnsi="Arial" w:cs="Arial"/>
          <w:sz w:val="20"/>
          <w:szCs w:val="20"/>
        </w:rPr>
        <w:t xml:space="preserve"> сумму окончательного расчета между сторонами);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своевременность и полнота возврата остатка целевых сре</w:t>
      </w:r>
      <w:proofErr w:type="gramStart"/>
      <w:r>
        <w:rPr>
          <w:rFonts w:ascii="Arial" w:hAnsi="Arial" w:cs="Arial"/>
          <w:sz w:val="20"/>
          <w:szCs w:val="20"/>
        </w:rPr>
        <w:t>дств в т</w:t>
      </w:r>
      <w:proofErr w:type="gramEnd"/>
      <w:r>
        <w:rPr>
          <w:rFonts w:ascii="Arial" w:hAnsi="Arial" w:cs="Arial"/>
          <w:sz w:val="20"/>
          <w:szCs w:val="20"/>
        </w:rPr>
        <w:t>ерриториальный фонд после завершения расчетов с медицинскими организациями за отчетный месяц;</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соблюдение сроков уведомления застрахованных лиц, медицинских организаций и территориального фонда о намерении расторгнуть </w:t>
      </w:r>
      <w:proofErr w:type="gramStart"/>
      <w:r>
        <w:rPr>
          <w:rFonts w:ascii="Arial" w:hAnsi="Arial" w:cs="Arial"/>
          <w:sz w:val="20"/>
          <w:szCs w:val="20"/>
        </w:rPr>
        <w:t>договор</w:t>
      </w:r>
      <w:proofErr w:type="gramEnd"/>
      <w:r>
        <w:rPr>
          <w:rFonts w:ascii="Arial" w:hAnsi="Arial" w:cs="Arial"/>
          <w:sz w:val="20"/>
          <w:szCs w:val="20"/>
        </w:rPr>
        <w:t xml:space="preserve">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сроков возврата сре</w:t>
      </w:r>
      <w:proofErr w:type="gramStart"/>
      <w:r>
        <w:rPr>
          <w:rFonts w:ascii="Arial" w:hAnsi="Arial" w:cs="Arial"/>
          <w:sz w:val="20"/>
          <w:szCs w:val="20"/>
        </w:rPr>
        <w:t>дств в б</w:t>
      </w:r>
      <w:proofErr w:type="gramEnd"/>
      <w:r>
        <w:rPr>
          <w:rFonts w:ascii="Arial" w:hAnsi="Arial" w:cs="Arial"/>
          <w:sz w:val="20"/>
          <w:szCs w:val="20"/>
        </w:rPr>
        <w:t>юджет территориального фонда при прекращении договора о финансовом обеспечении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bookmarkStart w:id="3" w:name="Par150"/>
      <w:bookmarkEnd w:id="3"/>
      <w:r>
        <w:rPr>
          <w:rFonts w:ascii="Arial" w:hAnsi="Arial" w:cs="Arial"/>
          <w:sz w:val="20"/>
          <w:szCs w:val="20"/>
        </w:rPr>
        <w:lastRenderedPageBreak/>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26" w:history="1">
        <w:r>
          <w:rPr>
            <w:rFonts w:ascii="Arial" w:hAnsi="Arial" w:cs="Arial"/>
            <w:color w:val="0000FF"/>
            <w:sz w:val="20"/>
            <w:szCs w:val="20"/>
          </w:rPr>
          <w:t>Часть 1 статьи 40</w:t>
        </w:r>
      </w:hyperlink>
      <w:r>
        <w:rPr>
          <w:rFonts w:ascii="Arial" w:hAnsi="Arial" w:cs="Arial"/>
          <w:sz w:val="20"/>
          <w:szCs w:val="20"/>
        </w:rPr>
        <w:t xml:space="preserve"> Федерального закона N 326-ФЗ.</w:t>
      </w: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объемов медико-экономической экспертизы и экспертизы качества медицинской помощи, установленных Порядком проведения контроля;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bookmarkStart w:id="4" w:name="Par158"/>
      <w:bookmarkEnd w:id="4"/>
      <w:r>
        <w:rPr>
          <w:rFonts w:ascii="Arial" w:hAnsi="Arial" w:cs="Arial"/>
          <w:sz w:val="20"/>
          <w:szCs w:val="20"/>
        </w:rPr>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условий для беспрепятственного доступа инвалидов в страховую медицинскую организацию, в пункт выдачи полисов ОМС;</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работы с обращениями граждан на соответствие Федеральному </w:t>
      </w:r>
      <w:hyperlink r:id="rId27" w:history="1">
        <w:r>
          <w:rPr>
            <w:rFonts w:ascii="Arial" w:hAnsi="Arial" w:cs="Arial"/>
            <w:color w:val="0000FF"/>
            <w:sz w:val="20"/>
            <w:szCs w:val="20"/>
          </w:rPr>
          <w:t>закону</w:t>
        </w:r>
      </w:hyperlink>
      <w:r>
        <w:rPr>
          <w:rFonts w:ascii="Arial" w:hAnsi="Arial" w:cs="Arial"/>
          <w:sz w:val="20"/>
          <w:szCs w:val="20"/>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и иным нормативным правовым актам, регламентирующим работу с обращениями граждан;</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w:t>
      </w:r>
      <w:proofErr w:type="spellStart"/>
      <w:r>
        <w:rPr>
          <w:rFonts w:ascii="Arial" w:hAnsi="Arial" w:cs="Arial"/>
          <w:sz w:val="20"/>
          <w:szCs w:val="20"/>
        </w:rPr>
        <w:t>недоведения</w:t>
      </w:r>
      <w:proofErr w:type="spellEnd"/>
      <w:r>
        <w:rPr>
          <w:rFonts w:ascii="Arial" w:hAnsi="Arial" w:cs="Arial"/>
          <w:sz w:val="20"/>
          <w:szCs w:val="20"/>
        </w:rPr>
        <w:t xml:space="preserve"> до заявителя результатов рассмотрения обращений (жалоб, заявлений) или экспертизы качества медицинской помощи;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завершенности рассмотрения обращения (заявления, жалобы);</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учета проведенных плановых и внеплановых экспертиз качества медицинской помощи, в том числе повторных при несогласии медицинских организаций;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отказов в проведении экспертизы качества медицинской помощи по жалобе застрахованного лица и их причин;</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достоверности и своевременности представления отчетов об организации защиты прав застрахованных лиц.</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bookmarkStart w:id="5" w:name="Par170"/>
      <w:bookmarkEnd w:id="5"/>
      <w:r>
        <w:rPr>
          <w:rFonts w:ascii="Arial" w:hAnsi="Arial" w:cs="Arial"/>
          <w:sz w:val="20"/>
          <w:szCs w:val="20"/>
        </w:rPr>
        <w:t xml:space="preserve">17. Проверка осуществления деятельности страховой медицинской организации по информированию застрахованных лиц и их </w:t>
      </w:r>
      <w:hyperlink r:id="rId28" w:history="1">
        <w:r>
          <w:rPr>
            <w:rFonts w:ascii="Arial" w:hAnsi="Arial" w:cs="Arial"/>
            <w:color w:val="0000FF"/>
            <w:sz w:val="20"/>
            <w:szCs w:val="20"/>
          </w:rPr>
          <w:t>законных представителей</w:t>
        </w:r>
      </w:hyperlink>
      <w:r>
        <w:rPr>
          <w:rFonts w:ascii="Arial" w:hAnsi="Arial" w:cs="Arial"/>
          <w:sz w:val="20"/>
          <w:szCs w:val="20"/>
        </w:rPr>
        <w:t>, в том числе по информационному сопровождению застрахованных лиц на всех этапах оказания им медицинской помощи, включает проверку:</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соблюдения требований к размещению страховыми медицинскими организациями информации, установленной </w:t>
      </w:r>
      <w:hyperlink r:id="rId29" w:history="1">
        <w:r>
          <w:rPr>
            <w:rFonts w:ascii="Arial" w:hAnsi="Arial" w:cs="Arial"/>
            <w:color w:val="0000FF"/>
            <w:sz w:val="20"/>
            <w:szCs w:val="20"/>
          </w:rPr>
          <w:t>главой XIV</w:t>
        </w:r>
      </w:hyperlink>
      <w:r>
        <w:rPr>
          <w:rFonts w:ascii="Arial" w:hAnsi="Arial" w:cs="Arial"/>
          <w:sz w:val="20"/>
          <w:szCs w:val="20"/>
        </w:rPr>
        <w:t xml:space="preserve">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соблюдения страховой медицинской организацией, в том числе уполномоченными лицами страховой медицинской организации, требований, установленных </w:t>
      </w:r>
      <w:hyperlink r:id="rId30" w:history="1">
        <w:r>
          <w:rPr>
            <w:rFonts w:ascii="Arial" w:hAnsi="Arial" w:cs="Arial"/>
            <w:color w:val="0000FF"/>
            <w:sz w:val="20"/>
            <w:szCs w:val="20"/>
          </w:rPr>
          <w:t>главой XV</w:t>
        </w:r>
      </w:hyperlink>
      <w:r>
        <w:rPr>
          <w:rFonts w:ascii="Arial" w:hAnsi="Arial" w:cs="Arial"/>
          <w:sz w:val="20"/>
          <w:szCs w:val="20"/>
        </w:rPr>
        <w:t xml:space="preserve">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rsidR="005603A9" w:rsidRDefault="005603A9" w:rsidP="005603A9">
      <w:pPr>
        <w:autoSpaceDE w:val="0"/>
        <w:autoSpaceDN w:val="0"/>
        <w:adjustRightInd w:val="0"/>
        <w:spacing w:after="0" w:line="240" w:lineRule="auto"/>
        <w:jc w:val="both"/>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 w:name="Par174"/>
      <w:bookmarkEnd w:id="6"/>
      <w:r>
        <w:rPr>
          <w:rFonts w:ascii="Arial" w:eastAsiaTheme="minorHAnsi" w:hAnsi="Arial" w:cs="Arial"/>
          <w:color w:val="auto"/>
          <w:sz w:val="20"/>
          <w:szCs w:val="20"/>
        </w:rPr>
        <w:t>III. Оформление результатов проверки страховой</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медицинской организации</w:t>
      </w:r>
    </w:p>
    <w:p w:rsidR="005603A9" w:rsidRDefault="005603A9" w:rsidP="005603A9">
      <w:pPr>
        <w:autoSpaceDE w:val="0"/>
        <w:autoSpaceDN w:val="0"/>
        <w:adjustRightInd w:val="0"/>
        <w:spacing w:after="0" w:line="240" w:lineRule="auto"/>
        <w:jc w:val="right"/>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По результатам проверки составляется акт проверки, включающий: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 Содержательную часть, в которой отражается следующая информация: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и дата приказа территориального фонда о проведении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фамилии, инициалы и должности руководителя и членов комиссии (рабочей группы), проводивших проверку;</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темы и способа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проверяемый период;</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лицензии (номер, дата выдачи и окончания срока действия);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w:t>
      </w:r>
      <w:r>
        <w:rPr>
          <w:rFonts w:ascii="Arial" w:hAnsi="Arial" w:cs="Arial"/>
          <w:sz w:val="20"/>
          <w:szCs w:val="20"/>
        </w:rPr>
        <w:lastRenderedPageBreak/>
        <w:t>медицинской организации территориальным фондом и контрольными органами, об устранении (</w:t>
      </w:r>
      <w:proofErr w:type="spellStart"/>
      <w:r>
        <w:rPr>
          <w:rFonts w:ascii="Arial" w:hAnsi="Arial" w:cs="Arial"/>
          <w:sz w:val="20"/>
          <w:szCs w:val="20"/>
        </w:rPr>
        <w:t>неустранении</w:t>
      </w:r>
      <w:proofErr w:type="spellEnd"/>
      <w:r>
        <w:rPr>
          <w:rFonts w:ascii="Arial" w:hAnsi="Arial" w:cs="Arial"/>
          <w:sz w:val="20"/>
          <w:szCs w:val="20"/>
        </w:rPr>
        <w:t>) недостатков и нарушений, выявленных предыдущей проверкой;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способе проведения проверки по степени охвата ею первичных документов (сплошной, </w:t>
      </w:r>
      <w:proofErr w:type="gramStart"/>
      <w:r>
        <w:rPr>
          <w:rFonts w:ascii="Arial" w:hAnsi="Arial" w:cs="Arial"/>
          <w:sz w:val="20"/>
          <w:szCs w:val="20"/>
        </w:rPr>
        <w:t>выборочный</w:t>
      </w:r>
      <w:proofErr w:type="gramEnd"/>
      <w:r>
        <w:rPr>
          <w:rFonts w:ascii="Arial" w:hAnsi="Arial" w:cs="Arial"/>
          <w:sz w:val="20"/>
          <w:szCs w:val="20"/>
        </w:rPr>
        <w:t>) с указанием на то, какая документация проверена сплошным, а какая выборочным способом;</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w:t>
      </w:r>
      <w:proofErr w:type="gramStart"/>
      <w:r>
        <w:rPr>
          <w:rFonts w:ascii="Arial" w:hAnsi="Arial" w:cs="Arial"/>
          <w:sz w:val="20"/>
          <w:szCs w:val="20"/>
        </w:rPr>
        <w:t>ств пр</w:t>
      </w:r>
      <w:proofErr w:type="gramEnd"/>
      <w:r>
        <w:rPr>
          <w:rFonts w:ascii="Arial" w:hAnsi="Arial" w:cs="Arial"/>
          <w:sz w:val="20"/>
          <w:szCs w:val="20"/>
        </w:rPr>
        <w:t>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Содержательная часть акта проверки должна быть объективной и обоснованной, четкой, лаконичной, доступно и системно изложенной.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w:t>
      </w:r>
      <w:proofErr w:type="gramEnd"/>
      <w:r>
        <w:rPr>
          <w:rFonts w:ascii="Arial" w:hAnsi="Arial" w:cs="Arial"/>
          <w:sz w:val="20"/>
          <w:szCs w:val="20"/>
        </w:rPr>
        <w:t xml:space="preserve">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акте проверки не допускается включение различного рода выводов, предположений и фактов, не подтвержденных документами.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акта проверки количеством страниц не ограничивается.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w:t>
      </w:r>
      <w:proofErr w:type="spellStart"/>
      <w:r>
        <w:rPr>
          <w:rFonts w:ascii="Arial" w:hAnsi="Arial" w:cs="Arial"/>
          <w:sz w:val="20"/>
          <w:szCs w:val="20"/>
        </w:rPr>
        <w:t>невозмещения</w:t>
      </w:r>
      <w:proofErr w:type="spellEnd"/>
      <w:r>
        <w:rPr>
          <w:rFonts w:ascii="Arial" w:hAnsi="Arial" w:cs="Arial"/>
          <w:sz w:val="20"/>
          <w:szCs w:val="20"/>
        </w:rPr>
        <w:t>)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w:t>
      </w:r>
      <w:proofErr w:type="gramEnd"/>
      <w:r>
        <w:rPr>
          <w:rFonts w:ascii="Arial" w:hAnsi="Arial" w:cs="Arial"/>
          <w:sz w:val="20"/>
          <w:szCs w:val="20"/>
        </w:rPr>
        <w:t xml:space="preserve"> </w:t>
      </w:r>
      <w:proofErr w:type="gramStart"/>
      <w:r>
        <w:rPr>
          <w:rFonts w:ascii="Arial" w:hAnsi="Arial" w:cs="Arial"/>
          <w:sz w:val="20"/>
          <w:szCs w:val="20"/>
        </w:rPr>
        <w:t xml:space="preserve">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31" w:history="1">
        <w:r>
          <w:rPr>
            <w:rFonts w:ascii="Arial" w:hAnsi="Arial" w:cs="Arial"/>
            <w:color w:val="0000FF"/>
            <w:sz w:val="20"/>
            <w:szCs w:val="20"/>
          </w:rPr>
          <w:t>частями 11</w:t>
        </w:r>
      </w:hyperlink>
      <w:r>
        <w:rPr>
          <w:rFonts w:ascii="Arial" w:hAnsi="Arial" w:cs="Arial"/>
          <w:sz w:val="20"/>
          <w:szCs w:val="20"/>
        </w:rPr>
        <w:t xml:space="preserve">, </w:t>
      </w:r>
      <w:hyperlink r:id="rId32" w:history="1">
        <w:r>
          <w:rPr>
            <w:rFonts w:ascii="Arial" w:hAnsi="Arial" w:cs="Arial"/>
            <w:color w:val="0000FF"/>
            <w:sz w:val="20"/>
            <w:szCs w:val="20"/>
          </w:rPr>
          <w:t>12 статьи 38</w:t>
        </w:r>
      </w:hyperlink>
      <w:r>
        <w:rPr>
          <w:rFonts w:ascii="Arial" w:hAnsi="Arial" w:cs="Arial"/>
          <w:sz w:val="20"/>
          <w:szCs w:val="20"/>
        </w:rPr>
        <w:t xml:space="preserve"> Федерального закона N 326-ФЗ и</w:t>
      </w:r>
      <w:proofErr w:type="gramEnd"/>
      <w:r>
        <w:rPr>
          <w:rFonts w:ascii="Arial" w:hAnsi="Arial" w:cs="Arial"/>
          <w:sz w:val="20"/>
          <w:szCs w:val="20"/>
        </w:rPr>
        <w:t xml:space="preserve"> (или) уплате штрафов, пеней за нарушение договорных обязательств.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w:t>
      </w:r>
      <w:proofErr w:type="gramEnd"/>
      <w:r>
        <w:rPr>
          <w:rFonts w:ascii="Arial" w:hAnsi="Arial" w:cs="Arial"/>
          <w:sz w:val="20"/>
          <w:szCs w:val="20"/>
        </w:rPr>
        <w:t xml:space="preserve"> </w:t>
      </w:r>
      <w:proofErr w:type="gramStart"/>
      <w:r>
        <w:rPr>
          <w:rFonts w:ascii="Arial" w:hAnsi="Arial" w:cs="Arial"/>
          <w:sz w:val="20"/>
          <w:szCs w:val="20"/>
        </w:rPr>
        <w:t xml:space="preserve">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w:t>
      </w:r>
      <w:r>
        <w:rPr>
          <w:rFonts w:ascii="Arial" w:hAnsi="Arial" w:cs="Arial"/>
          <w:sz w:val="20"/>
          <w:szCs w:val="20"/>
        </w:rPr>
        <w:lastRenderedPageBreak/>
        <w:t>обязательного медицинского страхования в течение 10 (десяти) рабочих дней с даты прекращения договора.</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18.4. </w:t>
      </w:r>
      <w:proofErr w:type="spellStart"/>
      <w:proofErr w:type="gramStart"/>
      <w:r>
        <w:rPr>
          <w:rFonts w:ascii="Arial" w:hAnsi="Arial" w:cs="Arial"/>
          <w:sz w:val="20"/>
          <w:szCs w:val="20"/>
        </w:rPr>
        <w:t>Заверительную</w:t>
      </w:r>
      <w:proofErr w:type="spellEnd"/>
      <w:r>
        <w:rPr>
          <w:rFonts w:ascii="Arial" w:hAnsi="Arial" w:cs="Arial"/>
          <w:sz w:val="20"/>
          <w:szCs w:val="20"/>
        </w:rPr>
        <w:t xml:space="preserve">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 (филиала страховой медицинской организации).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акта проверки от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К акту проверки при выявлении нарушений и недостатков прилагаются: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материалы, имеющие значение для подтверждения отраженных в акте проверки фактов нарушений и недостатков.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страховой медицинской организации) (с визами постранично).</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приложений, в тексте акта проверки указываются обязательные ссылки на них, и перед </w:t>
      </w:r>
      <w:proofErr w:type="spellStart"/>
      <w:r>
        <w:rPr>
          <w:rFonts w:ascii="Arial" w:hAnsi="Arial" w:cs="Arial"/>
          <w:sz w:val="20"/>
          <w:szCs w:val="20"/>
        </w:rPr>
        <w:t>заверительной</w:t>
      </w:r>
      <w:proofErr w:type="spellEnd"/>
      <w:r>
        <w:rPr>
          <w:rFonts w:ascii="Arial" w:hAnsi="Arial" w:cs="Arial"/>
          <w:sz w:val="20"/>
          <w:szCs w:val="20"/>
        </w:rPr>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proofErr w:type="gramStart"/>
      <w:r>
        <w:rPr>
          <w:rFonts w:ascii="Arial" w:hAnsi="Arial" w:cs="Arial"/>
          <w:sz w:val="20"/>
          <w:szCs w:val="20"/>
        </w:rP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w:t>
      </w:r>
      <w:proofErr w:type="gramEnd"/>
      <w:r>
        <w:rPr>
          <w:rFonts w:ascii="Arial" w:hAnsi="Arial" w:cs="Arial"/>
          <w:sz w:val="20"/>
          <w:szCs w:val="20"/>
        </w:rPr>
        <w:t xml:space="preserve">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N 326-ФЗ.</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Территориальный фонд обеспечивает </w:t>
      </w:r>
      <w:proofErr w:type="gramStart"/>
      <w:r>
        <w:rPr>
          <w:rFonts w:ascii="Arial" w:hAnsi="Arial" w:cs="Arial"/>
          <w:sz w:val="20"/>
          <w:szCs w:val="20"/>
        </w:rPr>
        <w:t>контроль за</w:t>
      </w:r>
      <w:proofErr w:type="gramEnd"/>
      <w:r>
        <w:rPr>
          <w:rFonts w:ascii="Arial" w:hAnsi="Arial" w:cs="Arial"/>
          <w:sz w:val="20"/>
          <w:szCs w:val="20"/>
        </w:rPr>
        <w:t xml:space="preserve"> ходом реализации результатов проверки, в том числе осуществляет:</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возвратом (возмещением) средств, в том числе использованных не по целевому назначению;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уплатой штрафов, пеней;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соответствии </w:t>
      </w:r>
      <w:hyperlink r:id="rId34" w:history="1">
        <w:r>
          <w:rPr>
            <w:rFonts w:ascii="Arial" w:hAnsi="Arial" w:cs="Arial"/>
            <w:color w:val="0000FF"/>
            <w:sz w:val="20"/>
            <w:szCs w:val="20"/>
          </w:rPr>
          <w:t>частью 14 статьи 38</w:t>
        </w:r>
      </w:hyperlink>
      <w:r>
        <w:rPr>
          <w:rFonts w:ascii="Arial" w:hAnsi="Arial" w:cs="Arial"/>
          <w:sz w:val="20"/>
          <w:szCs w:val="20"/>
        </w:rP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rPr>
          <w:rFonts w:ascii="Arial" w:hAnsi="Arial" w:cs="Arial"/>
          <w:sz w:val="20"/>
          <w:szCs w:val="20"/>
        </w:rPr>
        <w:t xml:space="preserve">В случае неисполнения страховой медицинской организацией (филиалом страховой медицинской организации) требований территориального фонда о </w:t>
      </w:r>
      <w:r>
        <w:rPr>
          <w:rFonts w:ascii="Arial" w:hAnsi="Arial" w:cs="Arial"/>
          <w:sz w:val="20"/>
          <w:szCs w:val="20"/>
        </w:rPr>
        <w:lastRenderedPageBreak/>
        <w:t xml:space="preserve">возврате (возмещении) средств, в том числе использованных не по целевому назначению, и (или) об уплате штрафов, пеней, а также в случае </w:t>
      </w:r>
      <w:proofErr w:type="spellStart"/>
      <w:r>
        <w:rPr>
          <w:rFonts w:ascii="Arial" w:hAnsi="Arial" w:cs="Arial"/>
          <w:sz w:val="20"/>
          <w:szCs w:val="20"/>
        </w:rPr>
        <w:t>неустранения</w:t>
      </w:r>
      <w:proofErr w:type="spellEnd"/>
      <w:r>
        <w:rPr>
          <w:rFonts w:ascii="Arial" w:hAnsi="Arial" w:cs="Arial"/>
          <w:sz w:val="20"/>
          <w:szCs w:val="20"/>
        </w:rP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w:t>
      </w:r>
      <w:proofErr w:type="gramEnd"/>
      <w:r>
        <w:rPr>
          <w:rFonts w:ascii="Arial" w:hAnsi="Arial" w:cs="Arial"/>
          <w:sz w:val="20"/>
          <w:szCs w:val="20"/>
        </w:rPr>
        <w:t xml:space="preserve"> (или) обратиться в суд.</w:t>
      </w:r>
    </w:p>
    <w:p w:rsidR="005603A9" w:rsidRDefault="005603A9" w:rsidP="005603A9">
      <w:pPr>
        <w:autoSpaceDE w:val="0"/>
        <w:autoSpaceDN w:val="0"/>
        <w:adjustRightInd w:val="0"/>
        <w:spacing w:after="0" w:line="240" w:lineRule="auto"/>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IV. Организация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использованием</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средств обязательного медицинского страхования</w:t>
      </w: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медицинскими организациями</w:t>
      </w:r>
    </w:p>
    <w:p w:rsidR="005603A9" w:rsidRDefault="005603A9" w:rsidP="005603A9">
      <w:pPr>
        <w:autoSpaceDE w:val="0"/>
        <w:autoSpaceDN w:val="0"/>
        <w:adjustRightInd w:val="0"/>
        <w:spacing w:after="0" w:line="240" w:lineRule="auto"/>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Территориальным фондом осуществляется </w:t>
      </w:r>
      <w:proofErr w:type="gramStart"/>
      <w:r>
        <w:rPr>
          <w:rFonts w:ascii="Arial" w:hAnsi="Arial" w:cs="Arial"/>
          <w:sz w:val="20"/>
          <w:szCs w:val="20"/>
        </w:rPr>
        <w:t>контроль за</w:t>
      </w:r>
      <w:proofErr w:type="gramEnd"/>
      <w:r>
        <w:rPr>
          <w:rFonts w:ascii="Arial" w:hAnsi="Arial" w:cs="Arial"/>
          <w:sz w:val="20"/>
          <w:szCs w:val="20"/>
        </w:rPr>
        <w:t xml:space="preserve">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организаций любой предусмотренной законодательством Российской Федерации организационно-правовой формы;</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индивидуальных предпринимателей, осуществляющих медицинскую деятельность.</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Контроль осуществляется путем проведения проверок.</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Проверки проводятся работниками территориального фонда с целью предупреждения и выявления нарушений норм, установленных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Проверки проводятся в форме документарной (камеральной) и (или) выездной проверок.</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 проверка проводится по месту нахождения и (или) фактического осуществления деятельности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Проверки могут быть комплексными, тематическими и контрольными.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w:t>
      </w:r>
      <w:r>
        <w:rPr>
          <w:rFonts w:ascii="Arial" w:hAnsi="Arial" w:cs="Arial"/>
          <w:sz w:val="20"/>
          <w:szCs w:val="20"/>
        </w:rPr>
        <w:lastRenderedPageBreak/>
        <w:t>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w:t>
      </w:r>
      <w:proofErr w:type="gramEnd"/>
      <w:r>
        <w:rPr>
          <w:rFonts w:ascii="Arial" w:hAnsi="Arial" w:cs="Arial"/>
          <w:sz w:val="20"/>
          <w:szCs w:val="20"/>
        </w:rPr>
        <w:t xml:space="preserve"> </w:t>
      </w:r>
      <w:proofErr w:type="gramStart"/>
      <w:r>
        <w:rPr>
          <w:rFonts w:ascii="Arial" w:hAnsi="Arial" w:cs="Arial"/>
          <w:sz w:val="20"/>
          <w:szCs w:val="20"/>
        </w:rPr>
        <w:t>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Проверка использования средств обязательного медицинского страхования проводится сплошным или выборочным способом.</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 о проведении плановой проверки доводится до руководителя медицинской организации не позднее, чем за 3 (три) рабочих дня до начала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Для проведения проверки составляется программа проверки, утверждаемая директором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проверки должна содержать следующие сведения: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медицинской организации, которая подлежит проверке в части использования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тема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вопросов, подлежащих проверке (может быть использован перечень вопросов, отраженных в </w:t>
      </w:r>
      <w:hyperlink w:anchor="Par272" w:history="1">
        <w:r>
          <w:rPr>
            <w:rFonts w:ascii="Arial" w:hAnsi="Arial" w:cs="Arial"/>
            <w:color w:val="0000FF"/>
            <w:sz w:val="20"/>
            <w:szCs w:val="20"/>
          </w:rPr>
          <w:t>пунктах 39</w:t>
        </w:r>
      </w:hyperlink>
      <w:r>
        <w:rPr>
          <w:rFonts w:ascii="Arial" w:hAnsi="Arial" w:cs="Arial"/>
          <w:sz w:val="20"/>
          <w:szCs w:val="20"/>
        </w:rPr>
        <w:t xml:space="preserve"> - </w:t>
      </w:r>
      <w:hyperlink w:anchor="Par305" w:history="1">
        <w:r>
          <w:rPr>
            <w:rFonts w:ascii="Arial" w:hAnsi="Arial" w:cs="Arial"/>
            <w:color w:val="0000FF"/>
            <w:sz w:val="20"/>
            <w:szCs w:val="20"/>
          </w:rPr>
          <w:t>41</w:t>
        </w:r>
      </w:hyperlink>
      <w:r>
        <w:rPr>
          <w:rFonts w:ascii="Arial" w:hAnsi="Arial" w:cs="Arial"/>
          <w:sz w:val="20"/>
          <w:szCs w:val="20"/>
        </w:rPr>
        <w:t xml:space="preserve"> настоящего порядка).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проверки доводится до руководителя медицинской организации вместе с приказом о проведении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proofErr w:type="gramStart"/>
      <w:r>
        <w:rPr>
          <w:rFonts w:ascii="Arial" w:hAnsi="Arial" w:cs="Arial"/>
          <w:sz w:val="20"/>
          <w:szCs w:val="20"/>
        </w:rPr>
        <w:t>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w:t>
      </w:r>
      <w:proofErr w:type="gramEnd"/>
      <w:r>
        <w:rPr>
          <w:rFonts w:ascii="Arial" w:hAnsi="Arial" w:cs="Arial"/>
          <w:sz w:val="20"/>
          <w:szCs w:val="20"/>
        </w:rPr>
        <w:t xml:space="preserve"> страхования проверяемой медицинской организацией.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5603A9" w:rsidRDefault="005603A9" w:rsidP="005603A9">
      <w:pPr>
        <w:autoSpaceDE w:val="0"/>
        <w:autoSpaceDN w:val="0"/>
        <w:adjustRightInd w:val="0"/>
        <w:spacing w:after="0" w:line="240" w:lineRule="auto"/>
        <w:jc w:val="both"/>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Проведение проверки медицинской организации</w:t>
      </w:r>
    </w:p>
    <w:p w:rsidR="005603A9" w:rsidRDefault="005603A9" w:rsidP="005603A9">
      <w:pPr>
        <w:autoSpaceDE w:val="0"/>
        <w:autoSpaceDN w:val="0"/>
        <w:adjustRightInd w:val="0"/>
        <w:spacing w:after="0" w:line="240" w:lineRule="auto"/>
        <w:jc w:val="right"/>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bookmarkStart w:id="7" w:name="Par272"/>
      <w:bookmarkEnd w:id="7"/>
      <w:r>
        <w:rPr>
          <w:rFonts w:ascii="Arial" w:hAnsi="Arial" w:cs="Arial"/>
          <w:sz w:val="20"/>
          <w:szCs w:val="20"/>
        </w:rPr>
        <w:t>39. Проверка использования средств обязательного медицинского страхования, полученных медицинскими организациями, включает проверку:</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w:t>
      </w:r>
      <w:r>
        <w:rPr>
          <w:rFonts w:ascii="Arial" w:hAnsi="Arial" w:cs="Arial"/>
          <w:sz w:val="20"/>
          <w:szCs w:val="20"/>
        </w:rPr>
        <w:lastRenderedPageBreak/>
        <w:t xml:space="preserve">объемов, сроков, качества и условий предоставления медицинской помощи по обязательному медицинскому страхованию). При </w:t>
      </w:r>
      <w:proofErr w:type="gramStart"/>
      <w:r>
        <w:rPr>
          <w:rFonts w:ascii="Arial" w:hAnsi="Arial" w:cs="Arial"/>
          <w:sz w:val="20"/>
          <w:szCs w:val="20"/>
        </w:rPr>
        <w:t>проверке</w:t>
      </w:r>
      <w:proofErr w:type="gramEnd"/>
      <w:r>
        <w:rPr>
          <w:rFonts w:ascii="Arial" w:hAnsi="Arial" w:cs="Arial"/>
          <w:sz w:val="20"/>
          <w:szCs w:val="20"/>
        </w:rPr>
        <w:t xml:space="preserve">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медицинской помощи по обязательному медицинскому страхованию (согласно Типовому </w:t>
      </w:r>
      <w:hyperlink r:id="rId36" w:history="1">
        <w:r>
          <w:rPr>
            <w:rFonts w:ascii="Arial" w:hAnsi="Arial" w:cs="Arial"/>
            <w:color w:val="0000FF"/>
            <w:sz w:val="20"/>
            <w:szCs w:val="20"/>
          </w:rPr>
          <w:t>договору</w:t>
        </w:r>
      </w:hyperlink>
      <w:r>
        <w:rPr>
          <w:rFonts w:ascii="Arial" w:hAnsi="Arial" w:cs="Arial"/>
          <w:sz w:val="20"/>
          <w:szCs w:val="20"/>
        </w:rP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w:t>
      </w:r>
      <w:proofErr w:type="gramEnd"/>
      <w:r>
        <w:rPr>
          <w:rFonts w:ascii="Arial" w:hAnsi="Arial" w:cs="Arial"/>
          <w:sz w:val="20"/>
          <w:szCs w:val="20"/>
        </w:rPr>
        <w:t xml:space="preserve">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требований ведения раздельного учета по операциям со средствами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продолжительность и размеры дебиторской и кредиторской задолженности по оплате медицинской помощи, причины задолженности;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видам медицинской помощи;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структуре тарифа на оплату медицинской помощи, в том числе:</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w:t>
      </w:r>
      <w:proofErr w:type="gramEnd"/>
      <w:r>
        <w:rPr>
          <w:rFonts w:ascii="Arial" w:hAnsi="Arial" w:cs="Arial"/>
          <w:sz w:val="20"/>
          <w:szCs w:val="20"/>
        </w:rPr>
        <w:t xml:space="preserve">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w:t>
      </w:r>
      <w:proofErr w:type="gramEnd"/>
      <w:r>
        <w:rPr>
          <w:rFonts w:ascii="Arial" w:hAnsi="Arial" w:cs="Arial"/>
          <w:sz w:val="20"/>
          <w:szCs w:val="20"/>
        </w:rPr>
        <w:t xml:space="preserve"> </w:t>
      </w:r>
      <w:proofErr w:type="gramStart"/>
      <w:r>
        <w:rPr>
          <w:rFonts w:ascii="Arial" w:hAnsi="Arial" w:cs="Arial"/>
          <w:sz w:val="20"/>
          <w:szCs w:val="20"/>
        </w:rP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Проверяются: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обоснованность цен при закупках товаров (работ, услуг) за счет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сроков поставки и оплаты, соответствие сумм, указанных в договорах, фактически произведенным расходам;</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Проводится анализ закупленных лекарственных средств (отражается наличие лекарственных средств с истекшим сроком годности).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Изучаются: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w:t>
      </w:r>
      <w:proofErr w:type="gramEnd"/>
      <w:r>
        <w:rPr>
          <w:rFonts w:ascii="Arial" w:hAnsi="Arial" w:cs="Arial"/>
          <w:sz w:val="20"/>
          <w:szCs w:val="20"/>
        </w:rPr>
        <w:t>, а также потерь от порчи этих ценностей, отнесенных за счет виновных лиц.</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проверки использования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w:t>
      </w:r>
      <w:proofErr w:type="gramEnd"/>
      <w:r>
        <w:rPr>
          <w:rFonts w:ascii="Arial" w:hAnsi="Arial" w:cs="Arial"/>
          <w:sz w:val="20"/>
          <w:szCs w:val="20"/>
        </w:rPr>
        <w:t xml:space="preserve">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w:t>
      </w:r>
      <w:proofErr w:type="gramStart"/>
      <w:r>
        <w:rPr>
          <w:rFonts w:ascii="Arial" w:hAnsi="Arial" w:cs="Arial"/>
          <w:sz w:val="20"/>
          <w:szCs w:val="20"/>
        </w:rPr>
        <w:t>необходимых</w:t>
      </w:r>
      <w:proofErr w:type="gramEnd"/>
      <w:r>
        <w:rPr>
          <w:rFonts w:ascii="Arial" w:hAnsi="Arial" w:cs="Arial"/>
          <w:sz w:val="20"/>
          <w:szCs w:val="20"/>
        </w:rPr>
        <w:t xml:space="preserve"> в том числе для осуществления контроля за использованием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В случае осуществления медицинской организацией деятельности за пределами субъекта Российской Федерации, в котором она находится, </w:t>
      </w:r>
      <w:proofErr w:type="gramStart"/>
      <w:r>
        <w:rPr>
          <w:rFonts w:ascii="Arial" w:hAnsi="Arial" w:cs="Arial"/>
          <w:sz w:val="20"/>
          <w:szCs w:val="20"/>
        </w:rPr>
        <w:t>возможно</w:t>
      </w:r>
      <w:proofErr w:type="gramEnd"/>
      <w:r>
        <w:rPr>
          <w:rFonts w:ascii="Arial" w:hAnsi="Arial" w:cs="Arial"/>
          <w:sz w:val="20"/>
          <w:szCs w:val="20"/>
        </w:rPr>
        <w:t xml:space="preserve">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bookmarkStart w:id="8" w:name="Par305"/>
      <w:bookmarkEnd w:id="8"/>
      <w:r>
        <w:rPr>
          <w:rFonts w:ascii="Arial" w:hAnsi="Arial" w:cs="Arial"/>
          <w:sz w:val="20"/>
          <w:szCs w:val="20"/>
        </w:rPr>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5603A9" w:rsidRDefault="005603A9" w:rsidP="005603A9">
      <w:pPr>
        <w:autoSpaceDE w:val="0"/>
        <w:autoSpaceDN w:val="0"/>
        <w:adjustRightInd w:val="0"/>
        <w:spacing w:after="0" w:line="240" w:lineRule="auto"/>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 w:name="Par307"/>
      <w:bookmarkEnd w:id="9"/>
      <w:r>
        <w:rPr>
          <w:rFonts w:ascii="Arial" w:eastAsiaTheme="minorHAnsi" w:hAnsi="Arial" w:cs="Arial"/>
          <w:color w:val="auto"/>
          <w:sz w:val="20"/>
          <w:szCs w:val="20"/>
        </w:rPr>
        <w:t>VI. Оформление результатов проверки медицинской организации</w:t>
      </w:r>
    </w:p>
    <w:p w:rsidR="005603A9" w:rsidRDefault="005603A9" w:rsidP="005603A9">
      <w:pPr>
        <w:autoSpaceDE w:val="0"/>
        <w:autoSpaceDN w:val="0"/>
        <w:adjustRightInd w:val="0"/>
        <w:spacing w:after="0" w:line="240" w:lineRule="auto"/>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По результатам проверки составляется акт проверки, включающий: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Заголовочную часть, в которой указывается наименование темы проверки, полное наименование медицинской организации и дата составления акта.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Содержательную часть, в которой отражается следующая информация: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и дата приказа территориального фонда о проведении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фамилии, инициалы и должности руководителя и членов комиссии (рабочей группы), проводивших проверку;</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темы и способа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проверяемый период;</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лицензии (номер, дата выдачи и окончания срока действия);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w:t>
      </w:r>
      <w:proofErr w:type="spellStart"/>
      <w:r>
        <w:rPr>
          <w:rFonts w:ascii="Arial" w:hAnsi="Arial" w:cs="Arial"/>
          <w:sz w:val="20"/>
          <w:szCs w:val="20"/>
        </w:rPr>
        <w:t>неустранении</w:t>
      </w:r>
      <w:proofErr w:type="spellEnd"/>
      <w:r>
        <w:rPr>
          <w:rFonts w:ascii="Arial" w:hAnsi="Arial" w:cs="Arial"/>
          <w:sz w:val="20"/>
          <w:szCs w:val="20"/>
        </w:rPr>
        <w:t>) недостатков и нарушений, выявленных предыдущей проверкой;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сведения о способе проведения проверки по степени охвата ею первичных документов (сплошной, </w:t>
      </w:r>
      <w:proofErr w:type="gramStart"/>
      <w:r>
        <w:rPr>
          <w:rFonts w:ascii="Arial" w:hAnsi="Arial" w:cs="Arial"/>
          <w:sz w:val="20"/>
          <w:szCs w:val="20"/>
        </w:rPr>
        <w:t>выборочный</w:t>
      </w:r>
      <w:proofErr w:type="gramEnd"/>
      <w:r>
        <w:rPr>
          <w:rFonts w:ascii="Arial" w:hAnsi="Arial" w:cs="Arial"/>
          <w:sz w:val="20"/>
          <w:szCs w:val="20"/>
        </w:rPr>
        <w:t>) с указанием, какая документация была проверена сплошным, а какая выборочным способом;</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w:t>
      </w:r>
      <w:proofErr w:type="gramStart"/>
      <w:r>
        <w:rPr>
          <w:rFonts w:ascii="Arial" w:hAnsi="Arial" w:cs="Arial"/>
          <w:sz w:val="20"/>
          <w:szCs w:val="20"/>
        </w:rPr>
        <w:t>ств пр</w:t>
      </w:r>
      <w:proofErr w:type="gramEnd"/>
      <w:r>
        <w:rPr>
          <w:rFonts w:ascii="Arial" w:hAnsi="Arial" w:cs="Arial"/>
          <w:sz w:val="20"/>
          <w:szCs w:val="20"/>
        </w:rPr>
        <w:t>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Содержательная часть акта проверки должна быть объективной и обоснованной, четкой, лаконичной, доступно и системно изложенной.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w:t>
      </w:r>
      <w:proofErr w:type="gramEnd"/>
      <w:r>
        <w:rPr>
          <w:rFonts w:ascii="Arial" w:hAnsi="Arial" w:cs="Arial"/>
          <w:sz w:val="20"/>
          <w:szCs w:val="20"/>
        </w:rPr>
        <w:t xml:space="preserve"> нарушением законодательных, иных нормативных правовых актов Российской Федерации.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акте проверки не допускается включение различного рода выводов, предположений и фактов, не подтвержденных документами.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акта проверки количеством страниц не ограничивается.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w:t>
      </w:r>
      <w:proofErr w:type="gramEnd"/>
      <w:r>
        <w:rPr>
          <w:rFonts w:ascii="Arial" w:hAnsi="Arial" w:cs="Arial"/>
          <w:sz w:val="20"/>
          <w:szCs w:val="20"/>
        </w:rPr>
        <w:t xml:space="preserve">, </w:t>
      </w:r>
      <w:proofErr w:type="gramStart"/>
      <w:r>
        <w:rPr>
          <w:rFonts w:ascii="Arial" w:hAnsi="Arial" w:cs="Arial"/>
          <w:sz w:val="20"/>
          <w:szCs w:val="20"/>
        </w:rPr>
        <w:t>перечисленных</w:t>
      </w:r>
      <w:proofErr w:type="gramEnd"/>
      <w:r>
        <w:rPr>
          <w:rFonts w:ascii="Arial" w:hAnsi="Arial" w:cs="Arial"/>
          <w:sz w:val="20"/>
          <w:szCs w:val="20"/>
        </w:rPr>
        <w:t xml:space="preserve"> ей по договору на оказание и оплату медицинской помощи по обязательному медицинскому страхованию, в соответствии с </w:t>
      </w:r>
      <w:hyperlink r:id="rId37" w:history="1">
        <w:r>
          <w:rPr>
            <w:rFonts w:ascii="Arial" w:hAnsi="Arial" w:cs="Arial"/>
            <w:color w:val="0000FF"/>
            <w:sz w:val="20"/>
            <w:szCs w:val="20"/>
          </w:rPr>
          <w:t>частью 9 статьи 39</w:t>
        </w:r>
      </w:hyperlink>
      <w:r>
        <w:rPr>
          <w:rFonts w:ascii="Arial" w:hAnsi="Arial" w:cs="Arial"/>
          <w:sz w:val="20"/>
          <w:szCs w:val="20"/>
        </w:rPr>
        <w:t xml:space="preserve"> Федерального закона N 326-ФЗ.</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42.4. </w:t>
      </w:r>
      <w:proofErr w:type="spellStart"/>
      <w:r>
        <w:rPr>
          <w:rFonts w:ascii="Arial" w:hAnsi="Arial" w:cs="Arial"/>
          <w:sz w:val="20"/>
          <w:szCs w:val="20"/>
        </w:rPr>
        <w:t>Заверительную</w:t>
      </w:r>
      <w:proofErr w:type="spellEnd"/>
      <w:r>
        <w:rPr>
          <w:rFonts w:ascii="Arial" w:hAnsi="Arial" w:cs="Arial"/>
          <w:sz w:val="20"/>
          <w:szCs w:val="20"/>
        </w:rPr>
        <w:t xml:space="preserve">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w:t>
      </w:r>
      <w:r>
        <w:rPr>
          <w:rFonts w:ascii="Arial" w:hAnsi="Arial" w:cs="Arial"/>
          <w:sz w:val="20"/>
          <w:szCs w:val="20"/>
        </w:rPr>
        <w:lastRenderedPageBreak/>
        <w:t>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акта проверки от территориального фонда.</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организацию. Документ, подтверждающий факт направления акта проверки, приобщается к материалам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К акту проверки при выявлении нарушений и недостатков прилагаются: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материалы, имеющие значение для подтверждения отраженных в акте фактов нарушений и недостатков.</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приложений, в тексте акта проверки </w:t>
      </w:r>
      <w:proofErr w:type="gramStart"/>
      <w:r>
        <w:rPr>
          <w:rFonts w:ascii="Arial" w:hAnsi="Arial" w:cs="Arial"/>
          <w:sz w:val="20"/>
          <w:szCs w:val="20"/>
        </w:rPr>
        <w:t xml:space="preserve">указываются обязательные ссылки на них и перед </w:t>
      </w:r>
      <w:proofErr w:type="spellStart"/>
      <w:r>
        <w:rPr>
          <w:rFonts w:ascii="Arial" w:hAnsi="Arial" w:cs="Arial"/>
          <w:sz w:val="20"/>
          <w:szCs w:val="20"/>
        </w:rPr>
        <w:t>заверительной</w:t>
      </w:r>
      <w:proofErr w:type="spellEnd"/>
      <w:r>
        <w:rPr>
          <w:rFonts w:ascii="Arial" w:hAnsi="Arial" w:cs="Arial"/>
          <w:sz w:val="20"/>
          <w:szCs w:val="20"/>
        </w:rPr>
        <w:t xml:space="preserve"> частью акта проверки приводится</w:t>
      </w:r>
      <w:proofErr w:type="gramEnd"/>
      <w:r>
        <w:rPr>
          <w:rFonts w:ascii="Arial" w:hAnsi="Arial" w:cs="Arial"/>
          <w:sz w:val="20"/>
          <w:szCs w:val="20"/>
        </w:rPr>
        <w:t xml:space="preserve">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proofErr w:type="gramStart"/>
      <w:r>
        <w:rPr>
          <w:rFonts w:ascii="Arial" w:hAnsi="Arial" w:cs="Arial"/>
          <w:sz w:val="20"/>
          <w:szCs w:val="20"/>
        </w:rP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roofErr w:type="gramEnd"/>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непризнания </w:t>
      </w:r>
      <w:proofErr w:type="gramStart"/>
      <w:r>
        <w:rPr>
          <w:rFonts w:ascii="Arial" w:hAnsi="Arial" w:cs="Arial"/>
          <w:sz w:val="20"/>
          <w:szCs w:val="20"/>
        </w:rPr>
        <w:t>обоснованными</w:t>
      </w:r>
      <w:proofErr w:type="gramEnd"/>
      <w:r>
        <w:rPr>
          <w:rFonts w:ascii="Arial" w:hAnsi="Arial" w:cs="Arial"/>
          <w:sz w:val="20"/>
          <w:szCs w:val="20"/>
        </w:rPr>
        <w:t xml:space="preserve">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N 326-ФЗ.</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Территориальный фонд обеспечивает </w:t>
      </w:r>
      <w:proofErr w:type="gramStart"/>
      <w:r>
        <w:rPr>
          <w:rFonts w:ascii="Arial" w:hAnsi="Arial" w:cs="Arial"/>
          <w:sz w:val="20"/>
          <w:szCs w:val="20"/>
        </w:rPr>
        <w:t>контроль за</w:t>
      </w:r>
      <w:proofErr w:type="gramEnd"/>
      <w:r>
        <w:rPr>
          <w:rFonts w:ascii="Arial" w:hAnsi="Arial" w:cs="Arial"/>
          <w:sz w:val="20"/>
          <w:szCs w:val="20"/>
        </w:rPr>
        <w:t xml:space="preserve"> ходом реализации результатов проверки, в том числе осуществляет:</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возвратом (возмещением) средств, использованных не по целевому назначению;</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уплатой штрафов, пеней;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5603A9" w:rsidRDefault="005603A9" w:rsidP="00560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В случае </w:t>
      </w:r>
      <w:proofErr w:type="gramStart"/>
      <w:r>
        <w:rPr>
          <w:rFonts w:ascii="Arial" w:hAnsi="Arial" w:cs="Arial"/>
          <w:sz w:val="20"/>
          <w:szCs w:val="20"/>
        </w:rPr>
        <w:t xml:space="preserve">выявления фактов нарушения </w:t>
      </w:r>
      <w:hyperlink r:id="rId39"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roofErr w:type="gramEnd"/>
      <w:r>
        <w:rPr>
          <w:rFonts w:ascii="Arial" w:hAnsi="Arial" w:cs="Arial"/>
          <w:sz w:val="20"/>
          <w:szCs w:val="20"/>
        </w:rPr>
        <w:t xml:space="preserve">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rPr>
          <w:rFonts w:ascii="Arial" w:hAnsi="Arial" w:cs="Arial"/>
          <w:sz w:val="20"/>
          <w:szCs w:val="20"/>
        </w:rPr>
        <w:t xml:space="preserve">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rPr>
          <w:rFonts w:ascii="Arial" w:hAnsi="Arial" w:cs="Arial"/>
          <w:sz w:val="20"/>
          <w:szCs w:val="20"/>
        </w:rPr>
        <w:t>неустранения</w:t>
      </w:r>
      <w:proofErr w:type="spellEnd"/>
      <w:r>
        <w:rPr>
          <w:rFonts w:ascii="Arial" w:hAnsi="Arial" w:cs="Arial"/>
          <w:sz w:val="20"/>
          <w:szCs w:val="20"/>
        </w:rP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roofErr w:type="gramEnd"/>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 Заключительные положения</w:t>
      </w:r>
    </w:p>
    <w:p w:rsidR="005603A9" w:rsidRDefault="005603A9" w:rsidP="005603A9">
      <w:pPr>
        <w:autoSpaceDE w:val="0"/>
        <w:autoSpaceDN w:val="0"/>
        <w:adjustRightInd w:val="0"/>
        <w:spacing w:after="0" w:line="240" w:lineRule="auto"/>
        <w:ind w:firstLine="540"/>
        <w:jc w:val="both"/>
        <w:rPr>
          <w:rFonts w:ascii="Arial" w:hAnsi="Arial" w:cs="Arial"/>
          <w:sz w:val="20"/>
          <w:szCs w:val="20"/>
        </w:rPr>
      </w:pPr>
    </w:p>
    <w:p w:rsidR="005603A9" w:rsidRDefault="005603A9" w:rsidP="00560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50. </w:t>
      </w:r>
      <w:proofErr w:type="gramStart"/>
      <w:r>
        <w:rPr>
          <w:rFonts w:ascii="Arial" w:hAnsi="Arial" w:cs="Arial"/>
          <w:sz w:val="20"/>
          <w:szCs w:val="20"/>
        </w:rPr>
        <w:t xml:space="preserve">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ar174" w:history="1">
        <w:r>
          <w:rPr>
            <w:rFonts w:ascii="Arial" w:hAnsi="Arial" w:cs="Arial"/>
            <w:color w:val="0000FF"/>
            <w:sz w:val="20"/>
            <w:szCs w:val="20"/>
          </w:rPr>
          <w:t>главами III</w:t>
        </w:r>
      </w:hyperlink>
      <w:r>
        <w:rPr>
          <w:rFonts w:ascii="Arial" w:hAnsi="Arial" w:cs="Arial"/>
          <w:sz w:val="20"/>
          <w:szCs w:val="20"/>
        </w:rPr>
        <w:t xml:space="preserve"> и </w:t>
      </w:r>
      <w:hyperlink w:anchor="Par307" w:history="1">
        <w:r>
          <w:rPr>
            <w:rFonts w:ascii="Arial" w:hAnsi="Arial" w:cs="Arial"/>
            <w:color w:val="0000FF"/>
            <w:sz w:val="20"/>
            <w:szCs w:val="20"/>
          </w:rPr>
          <w:t>VI</w:t>
        </w:r>
      </w:hyperlink>
      <w:r>
        <w:rPr>
          <w:rFonts w:ascii="Arial" w:hAnsi="Arial" w:cs="Arial"/>
          <w:sz w:val="20"/>
          <w:szCs w:val="20"/>
        </w:rPr>
        <w:t xml:space="preserve">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roofErr w:type="gramEnd"/>
    </w:p>
    <w:p w:rsidR="005603A9" w:rsidRDefault="005603A9" w:rsidP="005603A9">
      <w:pPr>
        <w:autoSpaceDE w:val="0"/>
        <w:autoSpaceDN w:val="0"/>
        <w:adjustRightInd w:val="0"/>
        <w:spacing w:after="0" w:line="240" w:lineRule="auto"/>
        <w:jc w:val="both"/>
        <w:rPr>
          <w:rFonts w:ascii="Arial" w:hAnsi="Arial" w:cs="Arial"/>
          <w:sz w:val="20"/>
          <w:szCs w:val="20"/>
        </w:rPr>
      </w:pPr>
    </w:p>
    <w:p w:rsidR="005603A9" w:rsidRDefault="005603A9" w:rsidP="005603A9">
      <w:pPr>
        <w:autoSpaceDE w:val="0"/>
        <w:autoSpaceDN w:val="0"/>
        <w:adjustRightInd w:val="0"/>
        <w:spacing w:after="0" w:line="240" w:lineRule="auto"/>
        <w:jc w:val="both"/>
        <w:rPr>
          <w:rFonts w:ascii="Arial" w:hAnsi="Arial" w:cs="Arial"/>
          <w:sz w:val="20"/>
          <w:szCs w:val="20"/>
        </w:rPr>
      </w:pPr>
    </w:p>
    <w:p w:rsidR="005603A9" w:rsidRDefault="005603A9" w:rsidP="005603A9">
      <w:pPr>
        <w:pBdr>
          <w:top w:val="single" w:sz="6" w:space="0" w:color="auto"/>
        </w:pBdr>
        <w:autoSpaceDE w:val="0"/>
        <w:autoSpaceDN w:val="0"/>
        <w:adjustRightInd w:val="0"/>
        <w:spacing w:before="100" w:after="100" w:line="240" w:lineRule="auto"/>
        <w:jc w:val="both"/>
        <w:rPr>
          <w:rFonts w:ascii="Arial" w:hAnsi="Arial" w:cs="Arial"/>
          <w:sz w:val="2"/>
          <w:szCs w:val="2"/>
        </w:rPr>
      </w:pPr>
    </w:p>
    <w:p w:rsidR="007E2243" w:rsidRDefault="007E2243">
      <w:bookmarkStart w:id="10" w:name="_GoBack"/>
      <w:bookmarkEnd w:id="10"/>
    </w:p>
    <w:sectPr w:rsidR="007E2243" w:rsidSect="00ED733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A9"/>
    <w:rsid w:val="005603A9"/>
    <w:rsid w:val="007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AD39B0B4602FA84B62CCAD0153656866188E4F67F8C96BBC1EA541CEA7726806E2EBBF8258779020B93D87EiA1FM" TargetMode="External"/><Relationship Id="rId13" Type="http://schemas.openxmlformats.org/officeDocument/2006/relationships/hyperlink" Target="consultantplus://offline/ref=998AD39B0B4602FA84B62CCAD0153656816880E5F27C8C96BBC1EA541CEA7726926E76B7FA22997B0E1EC58938F8C59832076E178F3C6064i713M" TargetMode="External"/><Relationship Id="rId18" Type="http://schemas.openxmlformats.org/officeDocument/2006/relationships/hyperlink" Target="consultantplus://offline/ref=998AD39B0B4602FA84B62CCAD0153656866188E4F67F8C96BBC1EA541CEA7726806E2EBBF8258779020B93D87EiA1FM" TargetMode="External"/><Relationship Id="rId26" Type="http://schemas.openxmlformats.org/officeDocument/2006/relationships/hyperlink" Target="consultantplus://offline/ref=998AD39B0B4602FA84B62CCAD0153656866188E4F67F8C96BBC1EA541CEA7726926E76B4F825922D5751C4D57EAAD69A31076C1393i31CM" TargetMode="External"/><Relationship Id="rId39" Type="http://schemas.openxmlformats.org/officeDocument/2006/relationships/hyperlink" Target="consultantplus://offline/ref=998AD39B0B4602FA84B62CCAD0153656866188E4F67F8C96BBC1EA541CEA7726926E76B7FA229978071EC58938F8C59832076E178F3C6064i713M" TargetMode="External"/><Relationship Id="rId3" Type="http://schemas.openxmlformats.org/officeDocument/2006/relationships/settings" Target="settings.xml"/><Relationship Id="rId21" Type="http://schemas.openxmlformats.org/officeDocument/2006/relationships/hyperlink" Target="consultantplus://offline/ref=998AD39B0B4602FA84B62CCAD0153656866F85E3FE7C8C96BBC1EA541CEA7726926E76B7FA229978041EC58938F8C59832076E178F3C6064i713M" TargetMode="External"/><Relationship Id="rId34" Type="http://schemas.openxmlformats.org/officeDocument/2006/relationships/hyperlink" Target="consultantplus://offline/ref=998AD39B0B4602FA84B62CCAD0153656866188E4F67F8C96BBC1EA541CEA7726926E76B7FA229D70041EC58938F8C59832076E178F3C6064i713M" TargetMode="External"/><Relationship Id="rId7" Type="http://schemas.openxmlformats.org/officeDocument/2006/relationships/hyperlink" Target="consultantplus://offline/ref=998AD39B0B4602FA84B62CCAD0153656816884EBF17D8C96BBC1EA541CEA7726926E76B7FF2B922D5751C4D57EAAD69A31076C1393i31CM" TargetMode="External"/><Relationship Id="rId12" Type="http://schemas.openxmlformats.org/officeDocument/2006/relationships/hyperlink" Target="consultantplus://offline/ref=998AD39B0B4602FA84B62CCAD0153656876882EBF27D8C96BBC1EA541CEA7726926E76B7FA229E71021EC58938F8C59832076E178F3C6064i713M" TargetMode="External"/><Relationship Id="rId17" Type="http://schemas.openxmlformats.org/officeDocument/2006/relationships/hyperlink" Target="consultantplus://offline/ref=998AD39B0B4602FA84B62CCAD0153656866188E4F67F8C96BBC1EA541CEA7726806E2EBBF8258779020B93D87EiA1FM" TargetMode="External"/><Relationship Id="rId25" Type="http://schemas.openxmlformats.org/officeDocument/2006/relationships/hyperlink" Target="consultantplus://offline/ref=998AD39B0B4602FA84B62CCAD0153656866E83EAF2788C96BBC1EA541CEA7726926E76B7FA229978011EC58938F8C59832076E178F3C6064i713M" TargetMode="External"/><Relationship Id="rId33" Type="http://schemas.openxmlformats.org/officeDocument/2006/relationships/hyperlink" Target="consultantplus://offline/ref=998AD39B0B4602FA84B62CCAD0153656866188E4F67F8C96BBC1EA541CEA7726806E2EBBF8258779020B93D87EiA1FM" TargetMode="External"/><Relationship Id="rId38" Type="http://schemas.openxmlformats.org/officeDocument/2006/relationships/hyperlink" Target="consultantplus://offline/ref=998AD39B0B4602FA84B62CCAD0153656866188E4F67F8C96BBC1EA541CEA7726806E2EBBF8258779020B93D87EiA1FM" TargetMode="External"/><Relationship Id="rId2" Type="http://schemas.microsoft.com/office/2007/relationships/stylesWithEffects" Target="stylesWithEffects.xml"/><Relationship Id="rId16" Type="http://schemas.openxmlformats.org/officeDocument/2006/relationships/hyperlink" Target="consultantplus://offline/ref=998AD39B0B4602FA84B62CCAD0153656866188E4F67F8C96BBC1EA541CEA7726926E76B7FA229E7A061EC58938F8C59832076E178F3C6064i713M" TargetMode="External"/><Relationship Id="rId20" Type="http://schemas.openxmlformats.org/officeDocument/2006/relationships/hyperlink" Target="consultantplus://offline/ref=998AD39B0B4602FA84B62CCAD0153656866188E4F67F8C96BBC1EA541CEA7726926E76B4FB22922D5751C4D57EAAD69A31076C1393i31CM" TargetMode="External"/><Relationship Id="rId29" Type="http://schemas.openxmlformats.org/officeDocument/2006/relationships/hyperlink" Target="consultantplus://offline/ref=998AD39B0B4602FA84B62CCAD0153656816880E5F27C8C96BBC1EA541CEA7726926E76B7FA2398790F1EC58938F8C59832076E178F3C6064i713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8AD39B0B4602FA84B62CCAD0153656866188E4F67F8C96BBC1EA541CEA7726926E76B4F920922D5751C4D57EAAD69A31076C1393i31CM" TargetMode="External"/><Relationship Id="rId11" Type="http://schemas.openxmlformats.org/officeDocument/2006/relationships/hyperlink" Target="consultantplus://offline/ref=998AD39B0B4602FA84B62CCAD0153656816880E5F27C8C96BBC1EA541CEA7726926E76B7FA22997B041EC58938F8C59832076E178F3C6064i713M" TargetMode="External"/><Relationship Id="rId24" Type="http://schemas.openxmlformats.org/officeDocument/2006/relationships/hyperlink" Target="consultantplus://offline/ref=998AD39B0B4602FA84B62CCAD0153656866188E4F67F8C96BBC1EA541CEA7726926E76B7FA229E7D051EC58938F8C59832076E178F3C6064i713M" TargetMode="External"/><Relationship Id="rId32" Type="http://schemas.openxmlformats.org/officeDocument/2006/relationships/hyperlink" Target="consultantplus://offline/ref=998AD39B0B4602FA84B62CCAD0153656866188E4F67F8C96BBC1EA541CEA7726926E76B7FA229D70061EC58938F8C59832076E178F3C6064i713M" TargetMode="External"/><Relationship Id="rId37" Type="http://schemas.openxmlformats.org/officeDocument/2006/relationships/hyperlink" Target="consultantplus://offline/ref=998AD39B0B4602FA84B62CCAD0153656866188E4F67F8C96BBC1EA541CEA7726926E76B7FA229F71001EC58938F8C59832076E178F3C6064i713M"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98AD39B0B4602FA84B62CCAD0153656866188E4F67F8C96BBC1EA541CEA7726926E76B7FA229C7C061EC58938F8C59832076E178F3C6064i713M" TargetMode="External"/><Relationship Id="rId23" Type="http://schemas.openxmlformats.org/officeDocument/2006/relationships/hyperlink" Target="consultantplus://offline/ref=998AD39B0B4602FA84B62CCAD0153656876882EBF27D8C96BBC1EA541CEA7726926E76B7FA229D7F021EC58938F8C59832076E178F3C6064i713M" TargetMode="External"/><Relationship Id="rId28" Type="http://schemas.openxmlformats.org/officeDocument/2006/relationships/hyperlink" Target="consultantplus://offline/ref=998AD39B0B4602FA84B62CCAD01536568C6086E5F677D19CB398E6561BE5283195277AB6FA22997D0D41C09C29A0CA9D2B196A0D933E62i614M" TargetMode="External"/><Relationship Id="rId36" Type="http://schemas.openxmlformats.org/officeDocument/2006/relationships/hyperlink" Target="consultantplus://offline/ref=998AD39B0B4602FA84B62CCAD0153656866E83EAF2788C96BBC1EA541CEA7726926E76B7FA229978011EC58938F8C59832076E178F3C6064i713M" TargetMode="External"/><Relationship Id="rId10" Type="http://schemas.openxmlformats.org/officeDocument/2006/relationships/hyperlink" Target="consultantplus://offline/ref=998AD39B0B4602FA84B62CCAD0153656866188E4F67F8C96BBC1EA541CEA7726926E76B7FA22987D021EC58938F8C59832076E178F3C6064i713M" TargetMode="External"/><Relationship Id="rId19" Type="http://schemas.openxmlformats.org/officeDocument/2006/relationships/hyperlink" Target="consultantplus://offline/ref=998AD39B0B4602FA84B62CCAD0153656866F85E3FE7C8C96BBC1EA541CEA7726926E76B7FA229978041EC58938F8C59832076E178F3C6064i713M" TargetMode="External"/><Relationship Id="rId31" Type="http://schemas.openxmlformats.org/officeDocument/2006/relationships/hyperlink" Target="consultantplus://offline/ref=998AD39B0B4602FA84B62CCAD0153656866188E4F67F8C96BBC1EA541CEA7726926E76B7FA229D710F1EC58938F8C59832076E178F3C6064i713M" TargetMode="External"/><Relationship Id="rId4" Type="http://schemas.openxmlformats.org/officeDocument/2006/relationships/webSettings" Target="webSettings.xml"/><Relationship Id="rId9" Type="http://schemas.openxmlformats.org/officeDocument/2006/relationships/hyperlink" Target="consultantplus://offline/ref=998AD39B0B4602FA84B62CCAD0153656866188E4F67F8C96BBC1EA541CEA7726926E76B7FA229978071EC58938F8C59832076E178F3C6064i713M" TargetMode="External"/><Relationship Id="rId14" Type="http://schemas.openxmlformats.org/officeDocument/2006/relationships/hyperlink" Target="consultantplus://offline/ref=998AD39B0B4602FA84B62CCAD0153656816880E5F27C8C96BBC1EA541CEA7726926E76B7FA229B7B021EC58938F8C59832076E178F3C6064i713M" TargetMode="External"/><Relationship Id="rId22" Type="http://schemas.openxmlformats.org/officeDocument/2006/relationships/hyperlink" Target="consultantplus://offline/ref=998AD39B0B4602FA84B62CCAD0153656866E83EAF2788C96BBC1EA541CEA7726926E76B7FA229978011EC58938F8C59832076E178F3C6064i713M" TargetMode="External"/><Relationship Id="rId27" Type="http://schemas.openxmlformats.org/officeDocument/2006/relationships/hyperlink" Target="consultantplus://offline/ref=998AD39B0B4602FA84B62CCAD0153656866884EBF57C8C96BBC1EA541CEA7726806E2EBBF8258779020B93D87EiA1FM" TargetMode="External"/><Relationship Id="rId30" Type="http://schemas.openxmlformats.org/officeDocument/2006/relationships/hyperlink" Target="consultantplus://offline/ref=998AD39B0B4602FA84B62CCAD0153656816880E5F27C8C96BBC1EA541CEA7726926E76B7FA23987C011EC58938F8C59832076E178F3C6064i713M" TargetMode="External"/><Relationship Id="rId35" Type="http://schemas.openxmlformats.org/officeDocument/2006/relationships/hyperlink" Target="consultantplus://offline/ref=998AD39B0B4602FA84B62CCAD0153656866188E4F67F8C96BBC1EA541CEA7726806E2EBBF8258779020B93D87EiA1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12955</Words>
  <Characters>73848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Вологина Лидия Анатольевна</dc:creator>
  <cp:lastModifiedBy>Вологина Лидия Анатольевна</cp:lastModifiedBy>
  <cp:revision>1</cp:revision>
  <dcterms:created xsi:type="dcterms:W3CDTF">2022-04-27T12:54:00Z</dcterms:created>
  <dcterms:modified xsi:type="dcterms:W3CDTF">2022-04-27T12:55:00Z</dcterms:modified>
</cp:coreProperties>
</file>