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июля 2013 г. N 28995</w:t>
      </w:r>
    </w:p>
    <w:p w:rsidR="002C25F7" w:rsidRDefault="002C25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июня 2013 г. N 395н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 ЛЕЧЕБНОГО ПИТАНИЯ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 статьи 39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5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лечебного питания согласно приложению.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утратившей силу </w:t>
      </w:r>
      <w:hyperlink r:id="rId5" w:history="1">
        <w:r>
          <w:rPr>
            <w:rFonts w:ascii="Calibri" w:hAnsi="Calibri" w:cs="Calibri"/>
            <w:color w:val="0000FF"/>
          </w:rPr>
          <w:t>Таблицу 2</w:t>
        </w:r>
      </w:hyperlink>
      <w:r>
        <w:rPr>
          <w:rFonts w:ascii="Calibri" w:hAnsi="Calibri" w:cs="Calibri"/>
        </w:rPr>
        <w:t xml:space="preserve"> к Инструкции по организации лечебного питания в лечебно-профилактических учреждениях, утвержденной приказом Министерства здравоохранения Российской Федерации от 5 августа 2003 г. N 330 (зарегистрирован Министерством юстиции Российской Федерации 12 сентября 2003 г., регистрационный N 5073).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Российской Федерации Т.В.Яковлеву.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НОРМЫ ЛЕЧЕБНОГО ПИТАНИЯ</w:t>
      </w: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960"/>
        <w:gridCol w:w="840"/>
        <w:gridCol w:w="960"/>
        <w:gridCol w:w="840"/>
        <w:gridCol w:w="1080"/>
        <w:gridCol w:w="1080"/>
        <w:gridCol w:w="1080"/>
        <w:gridCol w:w="960"/>
        <w:gridCol w:w="1200"/>
        <w:gridCol w:w="1080"/>
        <w:gridCol w:w="1200"/>
        <w:gridCol w:w="1200"/>
      </w:tblGrid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продуктов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питания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соблюдении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диеты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Нормы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соблюдении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диеты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и химическим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щажением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(щадящая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диета)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лечебного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питания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соблюдении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диеты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повышенным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белка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(высокобелковая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диета)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лечебного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питания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соблюдении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диеты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пониженным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белка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низкобелковая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диета)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лечебного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питания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соблюдении диеты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 пониженной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калорийностью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(низкокалорийная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диета)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Нормы лечебного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питания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соблюдении диеты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 повышенной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калорийностью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(высококалорийная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диета)   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Количество продуктов в граммах (на одного человека в сутки)             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Брутто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Брутто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Нетто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Брутто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Нетто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Брутто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Нетто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Брутто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Нетто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Брутто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Нетто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картофельный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(рисовая,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гречневая,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пшенная, манная,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овсяная); горох,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фасоль, чечевица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свежие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(всего),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366,7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179,2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366,7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366,7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187,5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репчатый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Огурцы, помидоры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(парниковые)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15,2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15,2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Другие овощи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(кабачки,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баклажаны, перец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сладкий, капуста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цветная, капуста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брокколи, тыква,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фасоль зеленая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стручковая)     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62,5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62,5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соленые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маринованные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(капуста,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огурцы)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18,8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(лук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петрушка, укроп)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14,8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14,8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консервированные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(горошек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зеленый, фасоль,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кукуруза)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24,7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свежие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(курага,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чернослив, изюм,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компотная смесь)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25,5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овощные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127,7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127,7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177,3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177,3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22,2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25,8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Колбаса вареная,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сосиски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рыбопродукты,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нерыбные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моря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77,3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42,5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35,7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шт.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шт.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шт.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 шт.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1/2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шт.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1/4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шт.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шт.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 шт.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 шт.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шт.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шт.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напитки (кефир,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йогурт, ряженка,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простокваша,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ацидофилин)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Молоко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растительное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Сахар, варенье,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печенье,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кондитерские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Кофе, какао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прессованные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1,25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 паста,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томат-пюре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Смесь 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композитная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сухая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</w:tr>
      <w:tr w:rsidR="002C2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Витаминн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комплексы (%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нормы)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F7" w:rsidRDefault="002C25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   </w:t>
            </w:r>
          </w:p>
        </w:tc>
      </w:tr>
    </w:tbl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25F7" w:rsidRDefault="002C25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25F7" w:rsidRDefault="002C25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2541" w:rsidRDefault="006F2541"/>
    <w:sectPr w:rsidR="006F2541" w:rsidSect="00146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5F7"/>
    <w:rsid w:val="002C25F7"/>
    <w:rsid w:val="006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2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3B7E593F13A72AE1E408226A3562251D504E02AF07EA08A1F955F36734E53B6BE8ACDA82FE4CM9iDH" TargetMode="External"/><Relationship Id="rId4" Type="http://schemas.openxmlformats.org/officeDocument/2006/relationships/hyperlink" Target="consultantplus://offline/ref=B33B7E593F13A72AE1E408226A3562251A534C07A907EA08A1F955F36734E53B6BE8ACDA82FB4FM9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SOLODOVNIKOVA</cp:lastModifiedBy>
  <cp:revision>1</cp:revision>
  <cp:lastPrinted>2013-08-01T07:36:00Z</cp:lastPrinted>
  <dcterms:created xsi:type="dcterms:W3CDTF">2013-08-01T07:34:00Z</dcterms:created>
  <dcterms:modified xsi:type="dcterms:W3CDTF">2013-08-01T07:50:00Z</dcterms:modified>
</cp:coreProperties>
</file>